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7B8" w:rsidRDefault="009F569A">
      <w:pPr>
        <w:jc w:val="center"/>
        <w:rPr>
          <w:rFonts w:ascii="黑体" w:eastAsia="黑体" w:hAnsi="宋体" w:hint="eastAsia"/>
          <w:sz w:val="36"/>
          <w:szCs w:val="36"/>
          <w:lang w:eastAsia="zh-CN"/>
        </w:rPr>
      </w:pPr>
      <w:r>
        <w:rPr>
          <w:rFonts w:ascii="黑体" w:eastAsia="黑体" w:hAnsi="宋体" w:hint="eastAsia"/>
          <w:sz w:val="36"/>
          <w:szCs w:val="36"/>
          <w:lang w:eastAsia="zh-CN"/>
        </w:rPr>
        <w:t>玩具</w:t>
      </w:r>
      <w:r w:rsidR="004626D2">
        <w:rPr>
          <w:rFonts w:ascii="黑体" w:eastAsia="黑体" w:hAnsi="宋体" w:hint="eastAsia"/>
          <w:sz w:val="36"/>
          <w:szCs w:val="36"/>
          <w:lang w:eastAsia="zh-CN"/>
        </w:rPr>
        <w:t>产品质量监督抽查</w:t>
      </w:r>
      <w:r w:rsidR="004626D2">
        <w:rPr>
          <w:rFonts w:ascii="黑体" w:eastAsia="黑体" w:hAnsi="宋体" w:hint="eastAsia"/>
          <w:sz w:val="36"/>
          <w:szCs w:val="36"/>
          <w:lang w:eastAsia="zh-CN"/>
        </w:rPr>
        <w:t>实施细则</w:t>
      </w:r>
    </w:p>
    <w:p w:rsidR="00AD44E3" w:rsidRDefault="00AD44E3">
      <w:pPr>
        <w:jc w:val="center"/>
        <w:rPr>
          <w:rFonts w:ascii="黑体" w:eastAsia="黑体" w:hAnsi="宋体"/>
          <w:sz w:val="36"/>
          <w:szCs w:val="36"/>
          <w:lang w:eastAsia="zh-CN"/>
        </w:rPr>
      </w:pPr>
      <w:r>
        <w:rPr>
          <w:rFonts w:ascii="黑体" w:eastAsia="黑体" w:hAnsi="宋体" w:hint="eastAsia"/>
          <w:sz w:val="36"/>
          <w:szCs w:val="36"/>
          <w:lang w:eastAsia="zh-CN"/>
        </w:rPr>
        <w:t>（2022年版）</w:t>
      </w:r>
    </w:p>
    <w:p w:rsidR="00E217B8" w:rsidRDefault="004626D2">
      <w:pPr>
        <w:pStyle w:val="af8"/>
        <w:spacing w:line="360" w:lineRule="auto"/>
        <w:rPr>
          <w:rFonts w:ascii="宋体" w:eastAsia="宋体" w:hAnsi="宋体"/>
          <w:b/>
          <w:bCs/>
          <w:sz w:val="24"/>
          <w:szCs w:val="24"/>
          <w:lang w:eastAsia="zh-CN"/>
        </w:rPr>
      </w:pPr>
      <w:r>
        <w:rPr>
          <w:rFonts w:ascii="宋体" w:eastAsia="宋体" w:hAnsi="宋体"/>
          <w:b/>
          <w:bCs/>
          <w:sz w:val="24"/>
          <w:szCs w:val="24"/>
          <w:lang w:eastAsia="zh-CN"/>
        </w:rPr>
        <w:t xml:space="preserve">1 </w:t>
      </w:r>
      <w:r>
        <w:rPr>
          <w:rFonts w:ascii="宋体" w:eastAsia="宋体" w:hAnsi="宋体"/>
          <w:b/>
          <w:bCs/>
          <w:sz w:val="24"/>
          <w:szCs w:val="24"/>
          <w:lang w:eastAsia="zh-CN"/>
        </w:rPr>
        <w:t>抽</w:t>
      </w:r>
      <w:r>
        <w:rPr>
          <w:rFonts w:ascii="宋体" w:eastAsia="宋体" w:hAnsi="宋体" w:cs="宋体" w:hint="eastAsia"/>
          <w:b/>
          <w:bCs/>
          <w:sz w:val="24"/>
          <w:szCs w:val="24"/>
          <w:lang w:eastAsia="zh-CN"/>
        </w:rPr>
        <w:t>样</w:t>
      </w:r>
      <w:r>
        <w:rPr>
          <w:rFonts w:ascii="宋体" w:eastAsia="宋体" w:hAnsi="宋体" w:hint="eastAsia"/>
          <w:b/>
          <w:bCs/>
          <w:sz w:val="24"/>
          <w:szCs w:val="24"/>
          <w:lang w:eastAsia="zh-CN"/>
        </w:rPr>
        <w:t>方法</w:t>
      </w:r>
    </w:p>
    <w:p w:rsidR="00E217B8" w:rsidRDefault="004626D2">
      <w:pPr>
        <w:pStyle w:val="af8"/>
        <w:spacing w:line="360" w:lineRule="auto"/>
        <w:ind w:firstLineChars="200" w:firstLine="480"/>
        <w:rPr>
          <w:rFonts w:ascii="宋体" w:eastAsia="宋体" w:hAnsi="宋体"/>
          <w:sz w:val="24"/>
          <w:szCs w:val="24"/>
          <w:lang w:eastAsia="zh-CN"/>
        </w:rPr>
      </w:pPr>
      <w:r>
        <w:rPr>
          <w:rFonts w:ascii="宋体" w:eastAsia="宋体" w:hAnsi="宋体"/>
          <w:sz w:val="24"/>
          <w:szCs w:val="24"/>
          <w:lang w:eastAsia="zh-CN"/>
        </w:rPr>
        <w:t>以随机抽</w:t>
      </w:r>
      <w:r>
        <w:rPr>
          <w:rFonts w:ascii="宋体" w:eastAsia="宋体" w:hAnsi="宋体" w:cs="宋体" w:hint="eastAsia"/>
          <w:sz w:val="24"/>
          <w:szCs w:val="24"/>
          <w:lang w:eastAsia="zh-CN"/>
        </w:rPr>
        <w:t>样</w:t>
      </w:r>
      <w:r>
        <w:rPr>
          <w:rFonts w:ascii="宋体" w:eastAsia="宋体" w:hAnsi="宋体" w:hint="eastAsia"/>
          <w:sz w:val="24"/>
          <w:szCs w:val="24"/>
          <w:lang w:eastAsia="zh-CN"/>
        </w:rPr>
        <w:t>的方式在被抽</w:t>
      </w:r>
      <w:r>
        <w:rPr>
          <w:rFonts w:ascii="宋体" w:eastAsia="宋体" w:hAnsi="宋体" w:cs="宋体" w:hint="eastAsia"/>
          <w:sz w:val="24"/>
          <w:szCs w:val="24"/>
          <w:lang w:eastAsia="zh-CN"/>
        </w:rPr>
        <w:t>样</w:t>
      </w:r>
      <w:r>
        <w:rPr>
          <w:rFonts w:ascii="宋体" w:eastAsia="宋体" w:hAnsi="宋体" w:hint="eastAsia"/>
          <w:sz w:val="24"/>
          <w:szCs w:val="24"/>
          <w:lang w:eastAsia="zh-CN"/>
        </w:rPr>
        <w:t>生</w:t>
      </w:r>
      <w:r>
        <w:rPr>
          <w:rFonts w:ascii="宋体" w:eastAsia="宋体" w:hAnsi="宋体" w:cs="宋体" w:hint="eastAsia"/>
          <w:sz w:val="24"/>
          <w:szCs w:val="24"/>
          <w:lang w:eastAsia="zh-CN"/>
        </w:rPr>
        <w:t>产</w:t>
      </w:r>
      <w:r>
        <w:rPr>
          <w:rFonts w:ascii="宋体" w:eastAsia="宋体" w:hAnsi="宋体" w:hint="eastAsia"/>
          <w:sz w:val="24"/>
          <w:szCs w:val="24"/>
          <w:lang w:eastAsia="zh-CN"/>
        </w:rPr>
        <w:t>者、</w:t>
      </w:r>
      <w:r>
        <w:rPr>
          <w:rFonts w:ascii="宋体" w:eastAsia="宋体" w:hAnsi="宋体" w:cs="宋体" w:hint="eastAsia"/>
          <w:sz w:val="24"/>
          <w:szCs w:val="24"/>
          <w:lang w:eastAsia="zh-CN"/>
        </w:rPr>
        <w:t>销</w:t>
      </w:r>
      <w:r>
        <w:rPr>
          <w:rFonts w:ascii="宋体" w:eastAsia="宋体" w:hAnsi="宋体" w:hint="eastAsia"/>
          <w:sz w:val="24"/>
          <w:szCs w:val="24"/>
          <w:lang w:eastAsia="zh-CN"/>
        </w:rPr>
        <w:t>售者的待</w:t>
      </w:r>
      <w:r>
        <w:rPr>
          <w:rFonts w:ascii="宋体" w:eastAsia="宋体" w:hAnsi="宋体" w:cs="宋体" w:hint="eastAsia"/>
          <w:sz w:val="24"/>
          <w:szCs w:val="24"/>
          <w:lang w:eastAsia="zh-CN"/>
        </w:rPr>
        <w:t>销产</w:t>
      </w:r>
      <w:r>
        <w:rPr>
          <w:rFonts w:ascii="宋体" w:eastAsia="宋体" w:hAnsi="宋体" w:hint="eastAsia"/>
          <w:sz w:val="24"/>
          <w:szCs w:val="24"/>
          <w:lang w:eastAsia="zh-CN"/>
        </w:rPr>
        <w:t>品中抽取。</w:t>
      </w:r>
    </w:p>
    <w:p w:rsidR="00E217B8" w:rsidRDefault="004626D2">
      <w:pPr>
        <w:pStyle w:val="af8"/>
        <w:spacing w:line="360" w:lineRule="auto"/>
        <w:rPr>
          <w:rFonts w:ascii="宋体" w:eastAsia="宋体" w:hAnsi="宋体"/>
          <w:sz w:val="24"/>
          <w:szCs w:val="24"/>
          <w:lang w:eastAsia="zh-CN"/>
        </w:rPr>
      </w:pPr>
      <w:r>
        <w:rPr>
          <w:rFonts w:ascii="宋体" w:eastAsia="宋体" w:hAnsi="宋体"/>
          <w:sz w:val="24"/>
          <w:szCs w:val="24"/>
          <w:lang w:eastAsia="zh-CN"/>
        </w:rPr>
        <w:t>随机数一般可使用随机数表等方法</w:t>
      </w:r>
      <w:r>
        <w:rPr>
          <w:rFonts w:ascii="宋体" w:eastAsia="宋体" w:hAnsi="宋体" w:cs="宋体" w:hint="eastAsia"/>
          <w:sz w:val="24"/>
          <w:szCs w:val="24"/>
          <w:lang w:eastAsia="zh-CN"/>
        </w:rPr>
        <w:t>产</w:t>
      </w:r>
      <w:r>
        <w:rPr>
          <w:rFonts w:ascii="宋体" w:eastAsia="宋体" w:hAnsi="宋体" w:hint="eastAsia"/>
          <w:sz w:val="24"/>
          <w:szCs w:val="24"/>
          <w:lang w:eastAsia="zh-CN"/>
        </w:rPr>
        <w:t>生。</w:t>
      </w:r>
      <w:r>
        <w:rPr>
          <w:rFonts w:ascii="宋体" w:eastAsia="宋体" w:hAnsi="宋体"/>
          <w:sz w:val="24"/>
          <w:szCs w:val="24"/>
          <w:lang w:eastAsia="zh-CN"/>
        </w:rPr>
        <w:t>每批次</w:t>
      </w:r>
      <w:r>
        <w:rPr>
          <w:rFonts w:ascii="宋体" w:eastAsia="宋体" w:hAnsi="宋体" w:cs="宋体" w:hint="eastAsia"/>
          <w:sz w:val="24"/>
          <w:szCs w:val="24"/>
          <w:lang w:eastAsia="zh-CN"/>
        </w:rPr>
        <w:t>产</w:t>
      </w:r>
      <w:r>
        <w:rPr>
          <w:rFonts w:ascii="宋体" w:eastAsia="宋体" w:hAnsi="宋体" w:hint="eastAsia"/>
          <w:sz w:val="24"/>
          <w:szCs w:val="24"/>
          <w:lang w:eastAsia="zh-CN"/>
        </w:rPr>
        <w:t>品抽取</w:t>
      </w:r>
      <w:r>
        <w:rPr>
          <w:rFonts w:ascii="宋体" w:eastAsia="宋体" w:hAnsi="宋体" w:cs="宋体" w:hint="eastAsia"/>
          <w:sz w:val="24"/>
          <w:szCs w:val="24"/>
          <w:lang w:eastAsia="zh-CN"/>
        </w:rPr>
        <w:t>样</w:t>
      </w:r>
      <w:r>
        <w:rPr>
          <w:rFonts w:ascii="宋体" w:eastAsia="宋体" w:hAnsi="宋体" w:hint="eastAsia"/>
          <w:sz w:val="24"/>
          <w:szCs w:val="24"/>
          <w:lang w:eastAsia="zh-CN"/>
        </w:rPr>
        <w:t>品数量</w:t>
      </w:r>
      <w:r>
        <w:rPr>
          <w:rFonts w:ascii="宋体" w:eastAsia="宋体" w:hAnsi="宋体" w:cs="宋体" w:hint="eastAsia"/>
          <w:sz w:val="24"/>
          <w:szCs w:val="24"/>
          <w:lang w:eastAsia="zh-CN"/>
        </w:rPr>
        <w:t>见</w:t>
      </w:r>
      <w:r>
        <w:rPr>
          <w:rFonts w:ascii="宋体" w:eastAsia="宋体" w:hAnsi="宋体" w:hint="eastAsia"/>
          <w:sz w:val="24"/>
          <w:szCs w:val="24"/>
          <w:lang w:eastAsia="zh-CN"/>
        </w:rPr>
        <w:t>表</w:t>
      </w:r>
      <w:r>
        <w:rPr>
          <w:rFonts w:ascii="宋体" w:eastAsia="宋体" w:hAnsi="宋体" w:hint="eastAsia"/>
          <w:sz w:val="24"/>
          <w:szCs w:val="24"/>
          <w:lang w:eastAsia="zh-CN"/>
        </w:rPr>
        <w:t>1</w:t>
      </w:r>
    </w:p>
    <w:p w:rsidR="00E217B8" w:rsidRDefault="004626D2">
      <w:pPr>
        <w:pStyle w:val="af8"/>
        <w:spacing w:line="360" w:lineRule="auto"/>
        <w:jc w:val="center"/>
        <w:rPr>
          <w:rFonts w:ascii="宋体" w:eastAsia="宋体" w:hAnsi="宋体"/>
          <w:sz w:val="24"/>
          <w:szCs w:val="24"/>
          <w:lang w:eastAsia="zh-CN"/>
        </w:rPr>
      </w:pPr>
      <w:r>
        <w:rPr>
          <w:rFonts w:ascii="宋体" w:eastAsia="宋体" w:hAnsi="宋体"/>
          <w:sz w:val="24"/>
          <w:szCs w:val="24"/>
          <w:lang w:eastAsia="zh-CN"/>
        </w:rPr>
        <w:t>表</w:t>
      </w:r>
      <w:r>
        <w:rPr>
          <w:rFonts w:ascii="宋体" w:eastAsia="宋体" w:hAnsi="宋体"/>
          <w:sz w:val="24"/>
          <w:szCs w:val="24"/>
          <w:lang w:eastAsia="zh-CN"/>
        </w:rPr>
        <w:t xml:space="preserve"> 1 </w:t>
      </w:r>
      <w:r>
        <w:rPr>
          <w:rFonts w:ascii="宋体" w:eastAsia="宋体" w:hAnsi="宋体"/>
          <w:sz w:val="24"/>
          <w:szCs w:val="24"/>
          <w:lang w:eastAsia="zh-CN"/>
        </w:rPr>
        <w:t>每批次</w:t>
      </w:r>
      <w:r>
        <w:rPr>
          <w:rFonts w:ascii="宋体" w:eastAsia="宋体" w:hAnsi="宋体" w:cs="宋体" w:hint="eastAsia"/>
          <w:sz w:val="24"/>
          <w:szCs w:val="24"/>
          <w:lang w:eastAsia="zh-CN"/>
        </w:rPr>
        <w:t>产</w:t>
      </w:r>
      <w:r>
        <w:rPr>
          <w:rFonts w:ascii="宋体" w:eastAsia="宋体" w:hAnsi="宋体" w:hint="eastAsia"/>
          <w:sz w:val="24"/>
          <w:szCs w:val="24"/>
          <w:lang w:eastAsia="zh-CN"/>
        </w:rPr>
        <w:t>品的抽</w:t>
      </w:r>
      <w:r>
        <w:rPr>
          <w:rFonts w:ascii="宋体" w:eastAsia="宋体" w:hAnsi="宋体" w:cs="宋体" w:hint="eastAsia"/>
          <w:sz w:val="24"/>
          <w:szCs w:val="24"/>
          <w:lang w:eastAsia="zh-CN"/>
        </w:rPr>
        <w:t>样</w:t>
      </w:r>
      <w:r>
        <w:rPr>
          <w:rFonts w:ascii="宋体" w:eastAsia="宋体" w:hAnsi="宋体" w:hint="eastAsia"/>
          <w:sz w:val="24"/>
          <w:szCs w:val="24"/>
          <w:lang w:eastAsia="zh-CN"/>
        </w:rPr>
        <w:t>数量</w:t>
      </w:r>
    </w:p>
    <w:tbl>
      <w:tblPr>
        <w:tblW w:w="0" w:type="auto"/>
        <w:tblInd w:w="245" w:type="dxa"/>
        <w:tblLayout w:type="fixed"/>
        <w:tblLook w:val="04A0"/>
      </w:tblPr>
      <w:tblGrid>
        <w:gridCol w:w="2944"/>
        <w:gridCol w:w="5580"/>
      </w:tblGrid>
      <w:tr w:rsidR="00E217B8">
        <w:trPr>
          <w:trHeight w:hRule="exact" w:val="454"/>
        </w:trPr>
        <w:tc>
          <w:tcPr>
            <w:tcW w:w="294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cs="宋体" w:hint="eastAsia"/>
                <w:sz w:val="24"/>
                <w:szCs w:val="24"/>
              </w:rPr>
              <w:t>产</w:t>
            </w:r>
            <w:r>
              <w:rPr>
                <w:rFonts w:ascii="宋体" w:eastAsia="宋体" w:hAnsi="宋体" w:hint="eastAsia"/>
                <w:sz w:val="24"/>
                <w:szCs w:val="24"/>
              </w:rPr>
              <w:t>品种</w:t>
            </w:r>
            <w:r>
              <w:rPr>
                <w:rFonts w:ascii="宋体" w:eastAsia="宋体" w:hAnsi="宋体" w:cs="宋体" w:hint="eastAsia"/>
                <w:sz w:val="24"/>
                <w:szCs w:val="24"/>
              </w:rPr>
              <w:t>类</w:t>
            </w:r>
          </w:p>
        </w:tc>
        <w:tc>
          <w:tcPr>
            <w:tcW w:w="558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抽</w:t>
            </w:r>
            <w:r>
              <w:rPr>
                <w:rFonts w:ascii="宋体" w:eastAsia="宋体" w:hAnsi="宋体" w:cs="宋体" w:hint="eastAsia"/>
                <w:sz w:val="24"/>
                <w:szCs w:val="24"/>
              </w:rPr>
              <w:t>样</w:t>
            </w:r>
            <w:r>
              <w:rPr>
                <w:rFonts w:ascii="宋体" w:eastAsia="宋体" w:hAnsi="宋体" w:hint="eastAsia"/>
                <w:sz w:val="24"/>
                <w:szCs w:val="24"/>
              </w:rPr>
              <w:t>数量</w:t>
            </w:r>
          </w:p>
        </w:tc>
      </w:tr>
      <w:tr w:rsidR="00E217B8">
        <w:trPr>
          <w:trHeight w:hRule="exact" w:val="454"/>
        </w:trPr>
        <w:tc>
          <w:tcPr>
            <w:tcW w:w="294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儿童玩具</w:t>
            </w:r>
          </w:p>
        </w:tc>
        <w:tc>
          <w:tcPr>
            <w:tcW w:w="558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 xml:space="preserve">3 </w:t>
            </w:r>
            <w:r>
              <w:rPr>
                <w:rFonts w:ascii="宋体" w:eastAsia="宋体" w:hAnsi="宋体"/>
                <w:sz w:val="24"/>
                <w:szCs w:val="24"/>
              </w:rPr>
              <w:t>件（其中</w:t>
            </w:r>
            <w:r>
              <w:rPr>
                <w:rFonts w:ascii="宋体" w:eastAsia="宋体" w:hAnsi="宋体" w:cs="宋体" w:hint="eastAsia"/>
                <w:sz w:val="24"/>
                <w:szCs w:val="24"/>
              </w:rPr>
              <w:t>备样</w:t>
            </w:r>
            <w:r>
              <w:rPr>
                <w:rFonts w:ascii="宋体" w:eastAsia="宋体" w:hAnsi="宋体"/>
                <w:sz w:val="24"/>
                <w:szCs w:val="24"/>
              </w:rPr>
              <w:t xml:space="preserve"> 1 </w:t>
            </w:r>
            <w:r>
              <w:rPr>
                <w:rFonts w:ascii="宋体" w:eastAsia="宋体" w:hAnsi="宋体"/>
                <w:sz w:val="24"/>
                <w:szCs w:val="24"/>
              </w:rPr>
              <w:t>件）</w:t>
            </w:r>
          </w:p>
        </w:tc>
      </w:tr>
      <w:tr w:rsidR="00E217B8">
        <w:trPr>
          <w:trHeight w:hRule="exact" w:val="454"/>
        </w:trPr>
        <w:tc>
          <w:tcPr>
            <w:tcW w:w="294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lang w:eastAsia="zh-CN"/>
              </w:rPr>
            </w:pPr>
            <w:r>
              <w:rPr>
                <w:rFonts w:ascii="宋体" w:eastAsia="宋体" w:hAnsi="宋体" w:hint="eastAsia"/>
                <w:sz w:val="24"/>
                <w:szCs w:val="24"/>
                <w:lang w:eastAsia="zh-CN"/>
              </w:rPr>
              <w:t>电动具</w:t>
            </w:r>
          </w:p>
        </w:tc>
        <w:tc>
          <w:tcPr>
            <w:tcW w:w="558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 xml:space="preserve">3 </w:t>
            </w:r>
            <w:r>
              <w:rPr>
                <w:rFonts w:ascii="宋体" w:eastAsia="宋体" w:hAnsi="宋体"/>
                <w:sz w:val="24"/>
                <w:szCs w:val="24"/>
              </w:rPr>
              <w:t>件（其中</w:t>
            </w:r>
            <w:r>
              <w:rPr>
                <w:rFonts w:ascii="宋体" w:eastAsia="宋体" w:hAnsi="宋体" w:cs="宋体" w:hint="eastAsia"/>
                <w:sz w:val="24"/>
                <w:szCs w:val="24"/>
              </w:rPr>
              <w:t>备样</w:t>
            </w:r>
            <w:r>
              <w:rPr>
                <w:rFonts w:ascii="宋体" w:eastAsia="宋体" w:hAnsi="宋体"/>
                <w:sz w:val="24"/>
                <w:szCs w:val="24"/>
              </w:rPr>
              <w:t xml:space="preserve"> 1 </w:t>
            </w:r>
            <w:r>
              <w:rPr>
                <w:rFonts w:ascii="宋体" w:eastAsia="宋体" w:hAnsi="宋体"/>
                <w:sz w:val="24"/>
                <w:szCs w:val="24"/>
              </w:rPr>
              <w:t>件）</w:t>
            </w:r>
          </w:p>
        </w:tc>
      </w:tr>
      <w:tr w:rsidR="00E217B8">
        <w:trPr>
          <w:trHeight w:hRule="exact" w:val="689"/>
        </w:trPr>
        <w:tc>
          <w:tcPr>
            <w:tcW w:w="8524" w:type="dxa"/>
            <w:gridSpan w:val="2"/>
            <w:tcBorders>
              <w:top w:val="single" w:sz="2" w:space="0" w:color="000000"/>
              <w:left w:val="single" w:sz="2" w:space="0" w:color="000000"/>
              <w:bottom w:val="single" w:sz="2" w:space="0" w:color="000000"/>
              <w:right w:val="single" w:sz="2" w:space="0" w:color="000000"/>
            </w:tcBorders>
            <w:tcMar>
              <w:left w:w="0" w:type="dxa"/>
              <w:right w:w="0" w:type="dxa"/>
            </w:tcMar>
          </w:tcPr>
          <w:p w:rsidR="00E217B8" w:rsidRDefault="004626D2">
            <w:pPr>
              <w:pStyle w:val="af8"/>
              <w:jc w:val="center"/>
              <w:rPr>
                <w:rFonts w:ascii="宋体" w:eastAsia="宋体" w:hAnsi="宋体"/>
                <w:sz w:val="24"/>
                <w:szCs w:val="24"/>
                <w:lang w:eastAsia="zh-CN"/>
              </w:rPr>
            </w:pPr>
            <w:r>
              <w:rPr>
                <w:rFonts w:ascii="宋体" w:eastAsia="宋体" w:hAnsi="宋体"/>
                <w:sz w:val="24"/>
                <w:szCs w:val="24"/>
                <w:lang w:eastAsia="zh-CN"/>
              </w:rPr>
              <w:t>注：如</w:t>
            </w:r>
            <w:r>
              <w:rPr>
                <w:rFonts w:ascii="宋体" w:eastAsia="宋体" w:hAnsi="宋体" w:cs="宋体" w:hint="eastAsia"/>
                <w:sz w:val="24"/>
                <w:szCs w:val="24"/>
                <w:lang w:eastAsia="zh-CN"/>
              </w:rPr>
              <w:t>样</w:t>
            </w:r>
            <w:r>
              <w:rPr>
                <w:rFonts w:ascii="宋体" w:eastAsia="宋体" w:hAnsi="宋体" w:hint="eastAsia"/>
                <w:sz w:val="24"/>
                <w:szCs w:val="24"/>
                <w:lang w:eastAsia="zh-CN"/>
              </w:rPr>
              <w:t>品</w:t>
            </w:r>
            <w:r>
              <w:rPr>
                <w:rFonts w:ascii="宋体" w:eastAsia="宋体" w:hAnsi="宋体" w:cs="宋体" w:hint="eastAsia"/>
                <w:sz w:val="24"/>
                <w:szCs w:val="24"/>
                <w:lang w:eastAsia="zh-CN"/>
              </w:rPr>
              <w:t>过</w:t>
            </w:r>
            <w:r>
              <w:rPr>
                <w:rFonts w:ascii="宋体" w:eastAsia="宋体" w:hAnsi="宋体" w:hint="eastAsia"/>
                <w:sz w:val="24"/>
                <w:szCs w:val="24"/>
                <w:lang w:eastAsia="zh-CN"/>
              </w:rPr>
              <w:t>小，或</w:t>
            </w:r>
            <w:r>
              <w:rPr>
                <w:rFonts w:ascii="宋体" w:eastAsia="宋体" w:hAnsi="宋体" w:cs="宋体" w:hint="eastAsia"/>
                <w:sz w:val="24"/>
                <w:szCs w:val="24"/>
                <w:lang w:eastAsia="zh-CN"/>
              </w:rPr>
              <w:t>结</w:t>
            </w:r>
            <w:r>
              <w:rPr>
                <w:rFonts w:ascii="宋体" w:eastAsia="宋体" w:hAnsi="宋体" w:hint="eastAsia"/>
                <w:sz w:val="24"/>
                <w:szCs w:val="24"/>
                <w:lang w:eastAsia="zh-CN"/>
              </w:rPr>
              <w:t>构复</w:t>
            </w:r>
            <w:r>
              <w:rPr>
                <w:rFonts w:ascii="宋体" w:eastAsia="宋体" w:hAnsi="宋体" w:cs="宋体" w:hint="eastAsia"/>
                <w:sz w:val="24"/>
                <w:szCs w:val="24"/>
                <w:lang w:eastAsia="zh-CN"/>
              </w:rPr>
              <w:t>杂</w:t>
            </w:r>
            <w:r>
              <w:rPr>
                <w:rFonts w:ascii="宋体" w:eastAsia="宋体" w:hAnsi="宋体" w:hint="eastAsia"/>
                <w:sz w:val="24"/>
                <w:szCs w:val="24"/>
                <w:lang w:eastAsia="zh-CN"/>
              </w:rPr>
              <w:t>，可适当增加抽</w:t>
            </w:r>
            <w:r>
              <w:rPr>
                <w:rFonts w:ascii="宋体" w:eastAsia="宋体" w:hAnsi="宋体" w:cs="宋体" w:hint="eastAsia"/>
                <w:sz w:val="24"/>
                <w:szCs w:val="24"/>
                <w:lang w:eastAsia="zh-CN"/>
              </w:rPr>
              <w:t>样</w:t>
            </w:r>
            <w:r>
              <w:rPr>
                <w:rFonts w:ascii="宋体" w:eastAsia="宋体" w:hAnsi="宋体" w:hint="eastAsia"/>
                <w:sz w:val="24"/>
                <w:szCs w:val="24"/>
                <w:lang w:eastAsia="zh-CN"/>
              </w:rPr>
              <w:t>数量，但不得超</w:t>
            </w:r>
            <w:r>
              <w:rPr>
                <w:rFonts w:ascii="宋体" w:eastAsia="宋体" w:hAnsi="宋体" w:cs="宋体" w:hint="eastAsia"/>
                <w:sz w:val="24"/>
                <w:szCs w:val="24"/>
                <w:lang w:eastAsia="zh-CN"/>
              </w:rPr>
              <w:t>过检验</w:t>
            </w:r>
            <w:r>
              <w:rPr>
                <w:rFonts w:ascii="宋体" w:eastAsia="宋体" w:hAnsi="宋体" w:hint="eastAsia"/>
                <w:sz w:val="24"/>
                <w:szCs w:val="24"/>
                <w:lang w:eastAsia="zh-CN"/>
              </w:rPr>
              <w:t>、</w:t>
            </w:r>
            <w:r>
              <w:rPr>
                <w:rFonts w:ascii="宋体" w:eastAsia="宋体" w:hAnsi="宋体" w:cs="宋体" w:hint="eastAsia"/>
                <w:sz w:val="24"/>
                <w:szCs w:val="24"/>
                <w:lang w:eastAsia="zh-CN"/>
              </w:rPr>
              <w:t>备样</w:t>
            </w:r>
            <w:r>
              <w:rPr>
                <w:rFonts w:ascii="宋体" w:eastAsia="宋体" w:hAnsi="宋体" w:hint="eastAsia"/>
                <w:sz w:val="24"/>
                <w:szCs w:val="24"/>
                <w:lang w:eastAsia="zh-CN"/>
              </w:rPr>
              <w:t>合理需要。</w:t>
            </w:r>
          </w:p>
        </w:tc>
      </w:tr>
    </w:tbl>
    <w:p w:rsidR="00E217B8" w:rsidRDefault="00E217B8">
      <w:pPr>
        <w:pStyle w:val="af8"/>
        <w:spacing w:line="360" w:lineRule="auto"/>
        <w:rPr>
          <w:rFonts w:ascii="宋体" w:eastAsia="宋体" w:hAnsi="宋体"/>
          <w:sz w:val="24"/>
          <w:szCs w:val="24"/>
          <w:lang w:eastAsia="zh-CN"/>
        </w:rPr>
      </w:pPr>
    </w:p>
    <w:p w:rsidR="00E217B8" w:rsidRDefault="004626D2">
      <w:pPr>
        <w:pStyle w:val="af8"/>
        <w:spacing w:line="360" w:lineRule="auto"/>
        <w:rPr>
          <w:rFonts w:ascii="宋体" w:eastAsia="宋体" w:hAnsi="宋体"/>
          <w:b/>
          <w:bCs/>
          <w:sz w:val="24"/>
          <w:szCs w:val="24"/>
        </w:rPr>
      </w:pPr>
      <w:r>
        <w:rPr>
          <w:rFonts w:ascii="宋体" w:eastAsia="宋体" w:hAnsi="宋体"/>
          <w:b/>
          <w:bCs/>
          <w:sz w:val="24"/>
          <w:szCs w:val="24"/>
        </w:rPr>
        <w:t xml:space="preserve">2 </w:t>
      </w:r>
      <w:r>
        <w:rPr>
          <w:rFonts w:ascii="宋体" w:eastAsia="宋体" w:hAnsi="宋体" w:cs="宋体" w:hint="eastAsia"/>
          <w:b/>
          <w:bCs/>
          <w:sz w:val="24"/>
          <w:szCs w:val="24"/>
        </w:rPr>
        <w:t>检验</w:t>
      </w:r>
      <w:r>
        <w:rPr>
          <w:rFonts w:ascii="宋体" w:eastAsia="宋体" w:hAnsi="宋体" w:cs="MS Mincho" w:hint="eastAsia"/>
          <w:b/>
          <w:bCs/>
          <w:sz w:val="24"/>
          <w:szCs w:val="24"/>
        </w:rPr>
        <w:t>依据</w:t>
      </w:r>
    </w:p>
    <w:p w:rsidR="00E217B8" w:rsidRDefault="004626D2">
      <w:pPr>
        <w:pStyle w:val="af8"/>
        <w:spacing w:line="360" w:lineRule="auto"/>
        <w:jc w:val="center"/>
        <w:rPr>
          <w:rFonts w:ascii="宋体" w:eastAsia="宋体" w:hAnsi="宋体"/>
          <w:sz w:val="24"/>
          <w:szCs w:val="24"/>
        </w:rPr>
      </w:pPr>
      <w:r>
        <w:rPr>
          <w:rFonts w:ascii="宋体" w:eastAsia="宋体" w:hAnsi="宋体"/>
          <w:sz w:val="24"/>
          <w:szCs w:val="24"/>
        </w:rPr>
        <w:t>表</w:t>
      </w:r>
      <w:r>
        <w:rPr>
          <w:rFonts w:ascii="宋体" w:eastAsia="宋体" w:hAnsi="宋体"/>
          <w:sz w:val="24"/>
          <w:szCs w:val="24"/>
        </w:rPr>
        <w:t xml:space="preserve">2 </w:t>
      </w:r>
      <w:r>
        <w:rPr>
          <w:rFonts w:ascii="宋体" w:eastAsia="宋体" w:hAnsi="宋体"/>
          <w:sz w:val="24"/>
          <w:szCs w:val="24"/>
        </w:rPr>
        <w:t>儿童玩具</w:t>
      </w:r>
    </w:p>
    <w:tbl>
      <w:tblPr>
        <w:tblW w:w="0" w:type="auto"/>
        <w:tblInd w:w="31" w:type="dxa"/>
        <w:tblLayout w:type="fixed"/>
        <w:tblLook w:val="04A0"/>
      </w:tblPr>
      <w:tblGrid>
        <w:gridCol w:w="960"/>
        <w:gridCol w:w="4112"/>
        <w:gridCol w:w="3894"/>
      </w:tblGrid>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序号</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cs="宋体" w:hint="eastAsia"/>
                <w:sz w:val="24"/>
                <w:szCs w:val="24"/>
              </w:rPr>
              <w:t>检测项</w:t>
            </w:r>
            <w:r>
              <w:rPr>
                <w:rFonts w:ascii="宋体" w:eastAsia="宋体" w:hAnsi="宋体" w:hint="eastAsia"/>
                <w:sz w:val="24"/>
                <w:szCs w:val="24"/>
              </w:rPr>
              <w:t>目</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cs="宋体" w:hint="eastAsia"/>
                <w:sz w:val="24"/>
                <w:szCs w:val="24"/>
              </w:rPr>
              <w:t>检测</w:t>
            </w:r>
            <w:r>
              <w:rPr>
                <w:rFonts w:ascii="宋体" w:eastAsia="宋体" w:hAnsi="宋体" w:hint="eastAsia"/>
                <w:sz w:val="24"/>
                <w:szCs w:val="24"/>
              </w:rPr>
              <w:t>方法</w:t>
            </w:r>
          </w:p>
        </w:tc>
      </w:tr>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1</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玩具警告</w:t>
            </w:r>
            <w:r>
              <w:rPr>
                <w:rFonts w:ascii="宋体" w:eastAsia="宋体" w:hAnsi="宋体" w:cs="宋体" w:hint="eastAsia"/>
                <w:sz w:val="24"/>
                <w:szCs w:val="24"/>
              </w:rPr>
              <w:t>标识</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GB 6675.</w:t>
            </w:r>
            <w:r>
              <w:rPr>
                <w:rFonts w:ascii="宋体" w:eastAsia="宋体" w:hAnsi="宋体" w:hint="eastAsia"/>
                <w:sz w:val="24"/>
                <w:szCs w:val="24"/>
              </w:rPr>
              <w:t>1</w:t>
            </w:r>
            <w:r>
              <w:rPr>
                <w:rFonts w:ascii="宋体" w:eastAsia="宋体" w:hAnsi="宋体"/>
                <w:sz w:val="24"/>
                <w:szCs w:val="24"/>
              </w:rPr>
              <w:t>-2014</w:t>
            </w:r>
          </w:p>
        </w:tc>
      </w:tr>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2</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附</w:t>
            </w:r>
            <w:r>
              <w:rPr>
                <w:rFonts w:ascii="宋体" w:eastAsia="宋体" w:hAnsi="宋体" w:cs="宋体" w:hint="eastAsia"/>
                <w:sz w:val="24"/>
                <w:szCs w:val="24"/>
              </w:rPr>
              <w:t>录</w:t>
            </w:r>
            <w:r>
              <w:rPr>
                <w:rFonts w:ascii="宋体" w:eastAsia="宋体" w:hAnsi="宋体" w:hint="eastAsia"/>
                <w:sz w:val="24"/>
                <w:szCs w:val="24"/>
              </w:rPr>
              <w:t>A</w:t>
            </w:r>
            <w:r>
              <w:rPr>
                <w:rFonts w:ascii="宋体" w:eastAsia="宋体" w:hAnsi="宋体" w:hint="eastAsia"/>
                <w:sz w:val="24"/>
                <w:szCs w:val="24"/>
              </w:rPr>
              <w:t>警告</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 xml:space="preserve">GB </w:t>
            </w:r>
            <w:r>
              <w:rPr>
                <w:rFonts w:ascii="宋体" w:eastAsia="宋体" w:hAnsi="宋体"/>
                <w:sz w:val="24"/>
                <w:szCs w:val="24"/>
              </w:rPr>
              <w:t>6675.</w:t>
            </w:r>
            <w:r>
              <w:rPr>
                <w:rFonts w:ascii="宋体" w:eastAsia="宋体" w:hAnsi="宋体" w:hint="eastAsia"/>
                <w:sz w:val="24"/>
                <w:szCs w:val="24"/>
              </w:rPr>
              <w:t>1</w:t>
            </w:r>
            <w:r>
              <w:rPr>
                <w:rFonts w:ascii="宋体" w:eastAsia="宋体" w:hAnsi="宋体"/>
                <w:sz w:val="24"/>
                <w:szCs w:val="24"/>
              </w:rPr>
              <w:t>-2014</w:t>
            </w:r>
          </w:p>
        </w:tc>
      </w:tr>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3</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正常使用</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GB 6675.2-2014</w:t>
            </w:r>
          </w:p>
        </w:tc>
      </w:tr>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4</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可</w:t>
            </w:r>
            <w:r>
              <w:rPr>
                <w:rFonts w:ascii="宋体" w:eastAsia="宋体" w:hAnsi="宋体" w:cs="宋体" w:hint="eastAsia"/>
                <w:sz w:val="24"/>
                <w:szCs w:val="24"/>
              </w:rPr>
              <w:t>预见</w:t>
            </w:r>
            <w:r>
              <w:rPr>
                <w:rFonts w:ascii="宋体" w:eastAsia="宋体" w:hAnsi="宋体" w:hint="eastAsia"/>
                <w:sz w:val="24"/>
                <w:szCs w:val="24"/>
              </w:rPr>
              <w:t>的合理</w:t>
            </w:r>
            <w:r>
              <w:rPr>
                <w:rFonts w:ascii="宋体" w:eastAsia="宋体" w:hAnsi="宋体" w:cs="宋体" w:hint="eastAsia"/>
                <w:sz w:val="24"/>
                <w:szCs w:val="24"/>
              </w:rPr>
              <w:t>滥</w:t>
            </w:r>
            <w:r>
              <w:rPr>
                <w:rFonts w:ascii="宋体" w:eastAsia="宋体" w:hAnsi="宋体" w:hint="eastAsia"/>
                <w:sz w:val="24"/>
                <w:szCs w:val="24"/>
              </w:rPr>
              <w:t>用</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GB 6675.2-2014</w:t>
            </w:r>
          </w:p>
        </w:tc>
      </w:tr>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5</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材料与</w:t>
            </w:r>
            <w:r>
              <w:rPr>
                <w:rFonts w:ascii="宋体" w:eastAsia="宋体" w:hAnsi="宋体" w:cs="宋体" w:hint="eastAsia"/>
                <w:sz w:val="24"/>
                <w:szCs w:val="24"/>
              </w:rPr>
              <w:t>质</w:t>
            </w:r>
            <w:r>
              <w:rPr>
                <w:rFonts w:ascii="宋体" w:eastAsia="宋体" w:hAnsi="宋体" w:hint="eastAsia"/>
                <w:sz w:val="24"/>
                <w:szCs w:val="24"/>
              </w:rPr>
              <w:t>量</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GB 6675.2-2014</w:t>
            </w:r>
          </w:p>
        </w:tc>
      </w:tr>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6</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小零件</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GB 6675.2-2014</w:t>
            </w:r>
          </w:p>
        </w:tc>
      </w:tr>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7</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cs="宋体" w:hint="eastAsia"/>
                <w:sz w:val="24"/>
                <w:szCs w:val="24"/>
              </w:rPr>
              <w:t>边缘</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GB 6675.2-2014</w:t>
            </w:r>
          </w:p>
        </w:tc>
      </w:tr>
      <w:tr w:rsidR="00E217B8">
        <w:trPr>
          <w:trHeight w:hRule="exact" w:val="454"/>
        </w:trPr>
        <w:tc>
          <w:tcPr>
            <w:tcW w:w="960"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8</w:t>
            </w:r>
          </w:p>
        </w:tc>
        <w:tc>
          <w:tcPr>
            <w:tcW w:w="4112"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尖端</w:t>
            </w:r>
          </w:p>
        </w:tc>
        <w:tc>
          <w:tcPr>
            <w:tcW w:w="3894" w:type="dxa"/>
            <w:tcBorders>
              <w:top w:val="single" w:sz="2" w:space="0" w:color="000000"/>
              <w:left w:val="single" w:sz="2" w:space="0" w:color="000000"/>
              <w:bottom w:val="single" w:sz="2" w:space="0" w:color="000000"/>
              <w:right w:val="single" w:sz="2" w:space="0" w:color="000000"/>
            </w:tcBorders>
            <w:tcMar>
              <w:left w:w="0" w:type="dxa"/>
              <w:right w:w="0" w:type="dxa"/>
            </w:tcMar>
            <w:vAlign w:val="center"/>
          </w:tcPr>
          <w:p w:rsidR="00E217B8" w:rsidRDefault="004626D2">
            <w:pPr>
              <w:pStyle w:val="af8"/>
              <w:jc w:val="center"/>
              <w:rPr>
                <w:rFonts w:ascii="宋体" w:eastAsia="宋体" w:hAnsi="宋体"/>
                <w:sz w:val="24"/>
                <w:szCs w:val="24"/>
              </w:rPr>
            </w:pPr>
            <w:r>
              <w:rPr>
                <w:rFonts w:ascii="宋体" w:eastAsia="宋体" w:hAnsi="宋体"/>
                <w:sz w:val="24"/>
                <w:szCs w:val="24"/>
              </w:rPr>
              <w:t>GB 6675.2-2014</w:t>
            </w:r>
          </w:p>
        </w:tc>
      </w:tr>
    </w:tbl>
    <w:p w:rsidR="00E217B8" w:rsidRDefault="00E217B8">
      <w:pPr>
        <w:pStyle w:val="af8"/>
        <w:spacing w:line="360" w:lineRule="auto"/>
        <w:ind w:firstLineChars="200" w:firstLine="480"/>
        <w:rPr>
          <w:rFonts w:ascii="宋体" w:eastAsia="宋体" w:hAnsi="宋体" w:cs="宋体"/>
          <w:sz w:val="24"/>
          <w:szCs w:val="24"/>
          <w:lang w:eastAsia="zh-CN"/>
        </w:rPr>
      </w:pPr>
    </w:p>
    <w:p w:rsidR="00E217B8" w:rsidRDefault="004626D2">
      <w:pPr>
        <w:pStyle w:val="af8"/>
        <w:spacing w:line="360" w:lineRule="auto"/>
        <w:ind w:firstLineChars="200" w:firstLine="560"/>
        <w:jc w:val="center"/>
        <w:rPr>
          <w:rFonts w:ascii="宋体" w:eastAsia="宋体" w:hAnsi="宋体" w:cs="宋体"/>
          <w:sz w:val="24"/>
          <w:szCs w:val="24"/>
          <w:lang w:eastAsia="zh-CN"/>
        </w:rPr>
      </w:pPr>
      <w:r>
        <w:rPr>
          <w:rFonts w:ascii="宋体" w:eastAsia="宋体" w:hAnsi="宋体" w:cs="宋体" w:hint="eastAsia"/>
          <w:color w:val="000000"/>
          <w:sz w:val="28"/>
          <w:szCs w:val="28"/>
          <w:lang w:eastAsia="zh-CN"/>
        </w:rPr>
        <w:t>表</w:t>
      </w:r>
      <w:r>
        <w:rPr>
          <w:rFonts w:ascii="宋体" w:eastAsia="宋体" w:hAnsi="宋体" w:cs="宋体" w:hint="eastAsia"/>
          <w:color w:val="000000"/>
          <w:sz w:val="28"/>
          <w:szCs w:val="28"/>
          <w:lang w:eastAsia="zh-CN"/>
        </w:rPr>
        <w:t>3</w:t>
      </w:r>
      <w:r>
        <w:rPr>
          <w:rFonts w:ascii="宋体" w:eastAsia="宋体" w:hAnsi="宋体" w:cs="宋体" w:hint="eastAsia"/>
          <w:color w:val="000000"/>
          <w:sz w:val="28"/>
          <w:szCs w:val="28"/>
          <w:lang w:eastAsia="zh-CN"/>
        </w:rPr>
        <w:t>电玩具</w:t>
      </w:r>
    </w:p>
    <w:tbl>
      <w:tblPr>
        <w:tblW w:w="8930" w:type="dxa"/>
        <w:jc w:val="center"/>
        <w:tblCellMar>
          <w:left w:w="0" w:type="dxa"/>
          <w:right w:w="0" w:type="dxa"/>
        </w:tblCellMar>
        <w:tblLook w:val="04A0"/>
      </w:tblPr>
      <w:tblGrid>
        <w:gridCol w:w="943"/>
        <w:gridCol w:w="4110"/>
        <w:gridCol w:w="3877"/>
      </w:tblGrid>
      <w:tr w:rsidR="00E217B8" w:rsidTr="00F3193E">
        <w:trPr>
          <w:trHeight w:val="75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序号</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检测项目</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pStyle w:val="af8"/>
              <w:jc w:val="center"/>
              <w:rPr>
                <w:rFonts w:ascii="宋体" w:eastAsia="宋体" w:hAnsi="宋体"/>
                <w:sz w:val="24"/>
                <w:szCs w:val="24"/>
              </w:rPr>
            </w:pPr>
            <w:r>
              <w:rPr>
                <w:rFonts w:ascii="宋体" w:eastAsia="宋体" w:hAnsi="宋体" w:hint="eastAsia"/>
                <w:sz w:val="24"/>
                <w:szCs w:val="24"/>
              </w:rPr>
              <w:t>检测方法</w:t>
            </w:r>
          </w:p>
        </w:tc>
      </w:tr>
      <w:tr w:rsidR="00E217B8" w:rsidTr="00F3193E">
        <w:trPr>
          <w:trHeight w:val="375"/>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1</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输入功率</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r w:rsidR="00E217B8" w:rsidTr="00F3193E">
        <w:trPr>
          <w:trHeight w:val="75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2</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发热和非正常工作</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 xml:space="preserve">GB 19865-2005 </w:t>
            </w:r>
          </w:p>
        </w:tc>
      </w:tr>
      <w:tr w:rsidR="00E217B8" w:rsidTr="00F3193E">
        <w:trPr>
          <w:trHeight w:val="75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lastRenderedPageBreak/>
              <w:t>3</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lang w:eastAsia="zh-CN"/>
              </w:rPr>
            </w:pPr>
            <w:r>
              <w:rPr>
                <w:rFonts w:ascii="宋体" w:eastAsia="宋体" w:hAnsi="宋体" w:hint="eastAsia"/>
                <w:sz w:val="24"/>
                <w:szCs w:val="24"/>
                <w:lang w:eastAsia="zh-CN"/>
              </w:rPr>
              <w:t>工作温度下的电气强度</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 xml:space="preserve">GB </w:t>
            </w:r>
            <w:r>
              <w:rPr>
                <w:rFonts w:ascii="宋体" w:eastAsia="宋体" w:hAnsi="宋体" w:hint="eastAsia"/>
                <w:sz w:val="24"/>
                <w:szCs w:val="24"/>
                <w:lang w:eastAsia="zh-CN"/>
              </w:rPr>
              <w:t>19865-2005</w:t>
            </w:r>
          </w:p>
        </w:tc>
      </w:tr>
      <w:tr w:rsidR="00E217B8" w:rsidTr="00F3193E">
        <w:trPr>
          <w:trHeight w:val="75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4</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室温下的电气强度</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r w:rsidR="00E217B8" w:rsidTr="00F3193E">
        <w:trPr>
          <w:trHeight w:val="375"/>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5</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机械强度</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r w:rsidR="00E217B8" w:rsidTr="00F3193E">
        <w:trPr>
          <w:trHeight w:val="375"/>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6</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结构</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r w:rsidR="00E217B8" w:rsidTr="00F3193E">
        <w:trPr>
          <w:trHeight w:val="75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7</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软线和电线的保护</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r w:rsidR="00E217B8" w:rsidTr="00F3193E">
        <w:trPr>
          <w:trHeight w:val="375"/>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8</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元件</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r w:rsidR="00E217B8" w:rsidTr="00F3193E">
        <w:trPr>
          <w:trHeight w:val="375"/>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9</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螺钉和连接</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r w:rsidR="00E217B8" w:rsidTr="00F3193E">
        <w:trPr>
          <w:trHeight w:val="75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10</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电气间隙和爬电距离</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r w:rsidR="00E217B8" w:rsidTr="00F3193E">
        <w:trPr>
          <w:trHeight w:val="750"/>
          <w:jc w:val="center"/>
        </w:trPr>
        <w:tc>
          <w:tcPr>
            <w:tcW w:w="9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lang w:eastAsia="zh-CN"/>
              </w:rPr>
            </w:pPr>
            <w:r>
              <w:rPr>
                <w:rFonts w:ascii="宋体" w:eastAsia="宋体" w:hAnsi="宋体" w:hint="eastAsia"/>
                <w:sz w:val="24"/>
                <w:szCs w:val="24"/>
                <w:lang w:eastAsia="zh-CN"/>
              </w:rPr>
              <w:t>11</w:t>
            </w:r>
          </w:p>
        </w:tc>
        <w:tc>
          <w:tcPr>
            <w:tcW w:w="411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lang w:eastAsia="zh-CN"/>
              </w:rPr>
            </w:pPr>
            <w:r>
              <w:rPr>
                <w:rFonts w:ascii="宋体" w:eastAsia="宋体" w:hAnsi="宋体" w:hint="eastAsia"/>
                <w:sz w:val="24"/>
                <w:szCs w:val="24"/>
                <w:lang w:eastAsia="zh-CN"/>
              </w:rPr>
              <w:t>标识和说明</w:t>
            </w:r>
          </w:p>
        </w:tc>
        <w:tc>
          <w:tcPr>
            <w:tcW w:w="387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E217B8" w:rsidRDefault="004626D2">
            <w:pPr>
              <w:jc w:val="center"/>
              <w:textAlignment w:val="center"/>
              <w:rPr>
                <w:rFonts w:ascii="宋体" w:eastAsia="宋体" w:hAnsi="宋体"/>
                <w:sz w:val="24"/>
                <w:szCs w:val="24"/>
                <w:lang w:eastAsia="zh-CN"/>
              </w:rPr>
            </w:pPr>
            <w:r>
              <w:rPr>
                <w:rFonts w:ascii="宋体" w:eastAsia="宋体" w:hAnsi="宋体" w:hint="eastAsia"/>
                <w:sz w:val="24"/>
                <w:szCs w:val="24"/>
                <w:lang w:eastAsia="zh-CN"/>
              </w:rPr>
              <w:t>电玩具的安全</w:t>
            </w:r>
            <w:r>
              <w:rPr>
                <w:rFonts w:ascii="宋体" w:eastAsia="宋体" w:hAnsi="宋体" w:hint="eastAsia"/>
                <w:sz w:val="24"/>
                <w:szCs w:val="24"/>
                <w:lang w:eastAsia="zh-CN"/>
              </w:rPr>
              <w:t>GB 19865-2005</w:t>
            </w:r>
          </w:p>
        </w:tc>
      </w:tr>
    </w:tbl>
    <w:p w:rsidR="00E217B8" w:rsidRDefault="00E217B8">
      <w:pPr>
        <w:pStyle w:val="af8"/>
        <w:spacing w:line="360" w:lineRule="auto"/>
        <w:ind w:firstLineChars="200" w:firstLine="480"/>
        <w:rPr>
          <w:rFonts w:ascii="宋体" w:eastAsia="宋体" w:hAnsi="宋体" w:cs="宋体"/>
          <w:sz w:val="24"/>
          <w:szCs w:val="24"/>
          <w:lang w:eastAsia="zh-CN"/>
        </w:rPr>
      </w:pPr>
      <w:bookmarkStart w:id="0" w:name="_GoBack"/>
      <w:bookmarkEnd w:id="0"/>
    </w:p>
    <w:p w:rsidR="00E217B8" w:rsidRDefault="004626D2">
      <w:pPr>
        <w:pStyle w:val="af8"/>
        <w:spacing w:line="360" w:lineRule="auto"/>
        <w:ind w:firstLineChars="200" w:firstLine="480"/>
        <w:rPr>
          <w:rFonts w:ascii="宋体" w:eastAsia="宋体" w:hAnsi="宋体"/>
          <w:sz w:val="24"/>
          <w:szCs w:val="24"/>
          <w:lang w:eastAsia="zh-CN"/>
        </w:rPr>
      </w:pPr>
      <w:r>
        <w:rPr>
          <w:rFonts w:ascii="宋体" w:eastAsia="宋体" w:hAnsi="宋体" w:cs="宋体" w:hint="eastAsia"/>
          <w:sz w:val="24"/>
          <w:szCs w:val="24"/>
          <w:lang w:eastAsia="zh-CN"/>
        </w:rPr>
        <w:t>执</w:t>
      </w:r>
      <w:r>
        <w:rPr>
          <w:rFonts w:ascii="宋体" w:eastAsia="宋体" w:hAnsi="宋体" w:hint="eastAsia"/>
          <w:sz w:val="24"/>
          <w:szCs w:val="24"/>
          <w:lang w:eastAsia="zh-CN"/>
        </w:rPr>
        <w:t>行企</w:t>
      </w:r>
      <w:r>
        <w:rPr>
          <w:rFonts w:ascii="宋体" w:eastAsia="宋体" w:hAnsi="宋体" w:cs="宋体" w:hint="eastAsia"/>
          <w:sz w:val="24"/>
          <w:szCs w:val="24"/>
          <w:lang w:eastAsia="zh-CN"/>
        </w:rPr>
        <w:t>业标</w:t>
      </w:r>
      <w:r>
        <w:rPr>
          <w:rFonts w:ascii="宋体" w:eastAsia="宋体" w:hAnsi="宋体" w:hint="eastAsia"/>
          <w:sz w:val="24"/>
          <w:szCs w:val="24"/>
          <w:lang w:eastAsia="zh-CN"/>
        </w:rPr>
        <w:t>准、</w:t>
      </w:r>
      <w:r>
        <w:rPr>
          <w:rFonts w:ascii="宋体" w:eastAsia="宋体" w:hAnsi="宋体" w:cs="宋体" w:hint="eastAsia"/>
          <w:sz w:val="24"/>
          <w:szCs w:val="24"/>
          <w:lang w:eastAsia="zh-CN"/>
        </w:rPr>
        <w:t>团</w:t>
      </w:r>
      <w:r>
        <w:rPr>
          <w:rFonts w:ascii="宋体" w:eastAsia="宋体" w:hAnsi="宋体" w:hint="eastAsia"/>
          <w:sz w:val="24"/>
          <w:szCs w:val="24"/>
          <w:lang w:eastAsia="zh-CN"/>
        </w:rPr>
        <w:t>体</w:t>
      </w:r>
      <w:r>
        <w:rPr>
          <w:rFonts w:ascii="宋体" w:eastAsia="宋体" w:hAnsi="宋体" w:cs="宋体" w:hint="eastAsia"/>
          <w:sz w:val="24"/>
          <w:szCs w:val="24"/>
          <w:lang w:eastAsia="zh-CN"/>
        </w:rPr>
        <w:t>标</w:t>
      </w:r>
      <w:r>
        <w:rPr>
          <w:rFonts w:ascii="宋体" w:eastAsia="宋体" w:hAnsi="宋体" w:hint="eastAsia"/>
          <w:sz w:val="24"/>
          <w:szCs w:val="24"/>
          <w:lang w:eastAsia="zh-CN"/>
        </w:rPr>
        <w:t>准、地方</w:t>
      </w:r>
      <w:r>
        <w:rPr>
          <w:rFonts w:ascii="宋体" w:eastAsia="宋体" w:hAnsi="宋体" w:cs="宋体" w:hint="eastAsia"/>
          <w:sz w:val="24"/>
          <w:szCs w:val="24"/>
          <w:lang w:eastAsia="zh-CN"/>
        </w:rPr>
        <w:t>标</w:t>
      </w:r>
      <w:r>
        <w:rPr>
          <w:rFonts w:ascii="宋体" w:eastAsia="宋体" w:hAnsi="宋体" w:hint="eastAsia"/>
          <w:sz w:val="24"/>
          <w:szCs w:val="24"/>
          <w:lang w:eastAsia="zh-CN"/>
        </w:rPr>
        <w:t>准的</w:t>
      </w:r>
      <w:r>
        <w:rPr>
          <w:rFonts w:ascii="宋体" w:eastAsia="宋体" w:hAnsi="宋体" w:cs="宋体" w:hint="eastAsia"/>
          <w:sz w:val="24"/>
          <w:szCs w:val="24"/>
          <w:lang w:eastAsia="zh-CN"/>
        </w:rPr>
        <w:t>产</w:t>
      </w:r>
      <w:r>
        <w:rPr>
          <w:rFonts w:ascii="宋体" w:eastAsia="宋体" w:hAnsi="宋体" w:hint="eastAsia"/>
          <w:sz w:val="24"/>
          <w:szCs w:val="24"/>
          <w:lang w:eastAsia="zh-CN"/>
        </w:rPr>
        <w:t>品，</w:t>
      </w:r>
      <w:r>
        <w:rPr>
          <w:rFonts w:ascii="宋体" w:eastAsia="宋体" w:hAnsi="宋体" w:cs="宋体" w:hint="eastAsia"/>
          <w:sz w:val="24"/>
          <w:szCs w:val="24"/>
          <w:lang w:eastAsia="zh-CN"/>
        </w:rPr>
        <w:t>检验项</w:t>
      </w:r>
      <w:r>
        <w:rPr>
          <w:rFonts w:ascii="宋体" w:eastAsia="宋体" w:hAnsi="宋体" w:hint="eastAsia"/>
          <w:sz w:val="24"/>
          <w:szCs w:val="24"/>
          <w:lang w:eastAsia="zh-CN"/>
        </w:rPr>
        <w:t>目参照上述内容</w:t>
      </w:r>
      <w:r>
        <w:rPr>
          <w:rFonts w:ascii="宋体" w:eastAsia="宋体" w:hAnsi="宋体" w:cs="宋体" w:hint="eastAsia"/>
          <w:sz w:val="24"/>
          <w:szCs w:val="24"/>
          <w:lang w:eastAsia="zh-CN"/>
        </w:rPr>
        <w:t>执</w:t>
      </w:r>
      <w:r>
        <w:rPr>
          <w:rFonts w:ascii="宋体" w:eastAsia="宋体" w:hAnsi="宋体" w:hint="eastAsia"/>
          <w:sz w:val="24"/>
          <w:szCs w:val="24"/>
          <w:lang w:eastAsia="zh-CN"/>
        </w:rPr>
        <w:t>行。</w:t>
      </w:r>
    </w:p>
    <w:p w:rsidR="00E217B8" w:rsidRDefault="004626D2">
      <w:pPr>
        <w:pStyle w:val="af8"/>
        <w:spacing w:line="360" w:lineRule="auto"/>
        <w:rPr>
          <w:rFonts w:ascii="宋体" w:eastAsia="宋体" w:hAnsi="宋体"/>
          <w:sz w:val="24"/>
          <w:szCs w:val="24"/>
          <w:lang w:eastAsia="zh-CN"/>
        </w:rPr>
      </w:pPr>
      <w:r>
        <w:rPr>
          <w:rFonts w:ascii="宋体" w:eastAsia="宋体" w:hAnsi="宋体"/>
          <w:sz w:val="24"/>
          <w:szCs w:val="24"/>
          <w:lang w:eastAsia="zh-CN"/>
        </w:rPr>
        <w:t>凡是注日期的文件，其随后所有的修改</w:t>
      </w:r>
      <w:r>
        <w:rPr>
          <w:rFonts w:ascii="宋体" w:eastAsia="宋体" w:hAnsi="宋体" w:cs="宋体" w:hint="eastAsia"/>
          <w:sz w:val="24"/>
          <w:szCs w:val="24"/>
          <w:lang w:eastAsia="zh-CN"/>
        </w:rPr>
        <w:t>单</w:t>
      </w:r>
      <w:r>
        <w:rPr>
          <w:rFonts w:ascii="宋体" w:eastAsia="宋体" w:hAnsi="宋体" w:hint="eastAsia"/>
          <w:sz w:val="24"/>
          <w:szCs w:val="24"/>
          <w:lang w:eastAsia="zh-CN"/>
        </w:rPr>
        <w:t>（不包括勘</w:t>
      </w:r>
      <w:r>
        <w:rPr>
          <w:rFonts w:ascii="宋体" w:eastAsia="宋体" w:hAnsi="宋体" w:cs="宋体" w:hint="eastAsia"/>
          <w:sz w:val="24"/>
          <w:szCs w:val="24"/>
          <w:lang w:eastAsia="zh-CN"/>
        </w:rPr>
        <w:t>误</w:t>
      </w:r>
      <w:r>
        <w:rPr>
          <w:rFonts w:ascii="宋体" w:eastAsia="宋体" w:hAnsi="宋体" w:hint="eastAsia"/>
          <w:sz w:val="24"/>
          <w:szCs w:val="24"/>
          <w:lang w:eastAsia="zh-CN"/>
        </w:rPr>
        <w:t>的内容）或修</w:t>
      </w:r>
      <w:r>
        <w:rPr>
          <w:rFonts w:ascii="宋体" w:eastAsia="宋体" w:hAnsi="宋体" w:cs="宋体" w:hint="eastAsia"/>
          <w:sz w:val="24"/>
          <w:szCs w:val="24"/>
          <w:lang w:eastAsia="zh-CN"/>
        </w:rPr>
        <w:t>订</w:t>
      </w:r>
      <w:r>
        <w:rPr>
          <w:rFonts w:ascii="宋体" w:eastAsia="宋体" w:hAnsi="宋体" w:hint="eastAsia"/>
          <w:sz w:val="24"/>
          <w:szCs w:val="24"/>
          <w:lang w:eastAsia="zh-CN"/>
        </w:rPr>
        <w:t>版不适用于本</w:t>
      </w:r>
      <w:r>
        <w:rPr>
          <w:rFonts w:ascii="宋体" w:eastAsia="宋体" w:hAnsi="宋体" w:cs="宋体" w:hint="eastAsia"/>
          <w:sz w:val="24"/>
          <w:szCs w:val="24"/>
          <w:lang w:eastAsia="zh-CN"/>
        </w:rPr>
        <w:t>细则</w:t>
      </w:r>
      <w:r>
        <w:rPr>
          <w:rFonts w:ascii="宋体" w:eastAsia="宋体" w:hAnsi="宋体" w:hint="eastAsia"/>
          <w:sz w:val="24"/>
          <w:szCs w:val="24"/>
          <w:lang w:eastAsia="zh-CN"/>
        </w:rPr>
        <w:t>。凡是不注日期的文件，其最新版本适用于本</w:t>
      </w:r>
      <w:r>
        <w:rPr>
          <w:rFonts w:ascii="宋体" w:eastAsia="宋体" w:hAnsi="宋体" w:cs="宋体" w:hint="eastAsia"/>
          <w:sz w:val="24"/>
          <w:szCs w:val="24"/>
          <w:lang w:eastAsia="zh-CN"/>
        </w:rPr>
        <w:t>细则</w:t>
      </w:r>
      <w:r>
        <w:rPr>
          <w:rFonts w:ascii="宋体" w:eastAsia="宋体" w:hAnsi="宋体" w:hint="eastAsia"/>
          <w:sz w:val="24"/>
          <w:szCs w:val="24"/>
          <w:lang w:eastAsia="zh-CN"/>
        </w:rPr>
        <w:t>。</w:t>
      </w:r>
    </w:p>
    <w:p w:rsidR="00E217B8" w:rsidRDefault="00E217B8">
      <w:pPr>
        <w:pStyle w:val="af8"/>
        <w:spacing w:line="360" w:lineRule="auto"/>
        <w:rPr>
          <w:rFonts w:ascii="宋体" w:eastAsia="宋体" w:hAnsi="宋体"/>
          <w:b/>
          <w:bCs/>
          <w:sz w:val="24"/>
          <w:szCs w:val="24"/>
          <w:lang w:eastAsia="zh-CN"/>
        </w:rPr>
      </w:pPr>
    </w:p>
    <w:p w:rsidR="00E217B8" w:rsidRDefault="004626D2">
      <w:pPr>
        <w:pStyle w:val="af8"/>
        <w:spacing w:line="360" w:lineRule="auto"/>
        <w:rPr>
          <w:rFonts w:ascii="宋体" w:eastAsia="宋体" w:hAnsi="宋体"/>
          <w:b/>
          <w:bCs/>
          <w:sz w:val="24"/>
          <w:szCs w:val="24"/>
          <w:lang w:eastAsia="zh-CN"/>
        </w:rPr>
      </w:pPr>
      <w:r>
        <w:rPr>
          <w:rFonts w:ascii="宋体" w:eastAsia="宋体" w:hAnsi="宋体"/>
          <w:b/>
          <w:bCs/>
          <w:sz w:val="24"/>
          <w:szCs w:val="24"/>
          <w:lang w:eastAsia="zh-CN"/>
        </w:rPr>
        <w:t xml:space="preserve">3 </w:t>
      </w:r>
      <w:r>
        <w:rPr>
          <w:rFonts w:ascii="宋体" w:eastAsia="宋体" w:hAnsi="宋体"/>
          <w:b/>
          <w:bCs/>
          <w:sz w:val="24"/>
          <w:szCs w:val="24"/>
          <w:lang w:eastAsia="zh-CN"/>
        </w:rPr>
        <w:t>判定</w:t>
      </w:r>
      <w:r>
        <w:rPr>
          <w:rFonts w:ascii="宋体" w:eastAsia="宋体" w:hAnsi="宋体" w:cs="宋体" w:hint="eastAsia"/>
          <w:b/>
          <w:bCs/>
          <w:sz w:val="24"/>
          <w:szCs w:val="24"/>
          <w:lang w:eastAsia="zh-CN"/>
        </w:rPr>
        <w:t>规则</w:t>
      </w:r>
    </w:p>
    <w:p w:rsidR="00E217B8" w:rsidRDefault="004626D2">
      <w:pPr>
        <w:pStyle w:val="af8"/>
        <w:spacing w:line="360" w:lineRule="auto"/>
        <w:rPr>
          <w:rFonts w:ascii="宋体" w:eastAsia="宋体" w:hAnsi="宋体"/>
          <w:sz w:val="24"/>
          <w:szCs w:val="24"/>
          <w:lang w:eastAsia="zh-CN"/>
        </w:rPr>
      </w:pPr>
      <w:r>
        <w:rPr>
          <w:rFonts w:ascii="宋体" w:eastAsia="宋体" w:hAnsi="宋体"/>
          <w:sz w:val="24"/>
          <w:szCs w:val="24"/>
          <w:lang w:eastAsia="zh-CN"/>
        </w:rPr>
        <w:t xml:space="preserve">3.1 </w:t>
      </w:r>
      <w:r>
        <w:rPr>
          <w:rFonts w:ascii="宋体" w:eastAsia="宋体" w:hAnsi="宋体"/>
          <w:sz w:val="24"/>
          <w:szCs w:val="24"/>
          <w:lang w:eastAsia="zh-CN"/>
        </w:rPr>
        <w:t>依据</w:t>
      </w:r>
      <w:r>
        <w:rPr>
          <w:rFonts w:ascii="宋体" w:eastAsia="宋体" w:hAnsi="宋体" w:cs="宋体" w:hint="eastAsia"/>
          <w:sz w:val="24"/>
          <w:szCs w:val="24"/>
          <w:lang w:eastAsia="zh-CN"/>
        </w:rPr>
        <w:t>标</w:t>
      </w:r>
      <w:r>
        <w:rPr>
          <w:rFonts w:ascii="宋体" w:eastAsia="宋体" w:hAnsi="宋体" w:hint="eastAsia"/>
          <w:sz w:val="24"/>
          <w:szCs w:val="24"/>
          <w:lang w:eastAsia="zh-CN"/>
        </w:rPr>
        <w:t>准</w:t>
      </w:r>
    </w:p>
    <w:p w:rsidR="00E217B8" w:rsidRDefault="004626D2">
      <w:pPr>
        <w:pStyle w:val="af8"/>
        <w:spacing w:line="360" w:lineRule="auto"/>
        <w:rPr>
          <w:rFonts w:ascii="宋体" w:eastAsia="宋体" w:hAnsi="宋体"/>
          <w:sz w:val="24"/>
          <w:szCs w:val="24"/>
          <w:lang w:eastAsia="zh-CN"/>
        </w:rPr>
      </w:pPr>
      <w:r>
        <w:rPr>
          <w:rFonts w:ascii="宋体" w:eastAsia="宋体" w:hAnsi="宋体"/>
          <w:sz w:val="24"/>
          <w:szCs w:val="24"/>
          <w:lang w:eastAsia="zh-CN"/>
        </w:rPr>
        <w:t xml:space="preserve">GB 6675.1-2014 </w:t>
      </w:r>
      <w:r w:rsidR="0097524E">
        <w:rPr>
          <w:rFonts w:ascii="宋体" w:eastAsia="宋体" w:hAnsi="宋体" w:hint="eastAsia"/>
          <w:sz w:val="24"/>
          <w:szCs w:val="24"/>
          <w:lang w:eastAsia="zh-CN"/>
        </w:rPr>
        <w:t xml:space="preserve"> </w:t>
      </w:r>
      <w:r>
        <w:rPr>
          <w:rFonts w:ascii="宋体" w:eastAsia="宋体" w:hAnsi="宋体"/>
          <w:sz w:val="24"/>
          <w:szCs w:val="24"/>
          <w:lang w:eastAsia="zh-CN"/>
        </w:rPr>
        <w:t>玩具安全</w:t>
      </w:r>
      <w:r>
        <w:rPr>
          <w:rFonts w:ascii="宋体" w:eastAsia="宋体" w:hAnsi="宋体"/>
          <w:sz w:val="24"/>
          <w:szCs w:val="24"/>
          <w:lang w:eastAsia="zh-CN"/>
        </w:rPr>
        <w:t xml:space="preserve"> </w:t>
      </w:r>
      <w:r>
        <w:rPr>
          <w:rFonts w:ascii="宋体" w:eastAsia="宋体" w:hAnsi="宋体"/>
          <w:sz w:val="24"/>
          <w:szCs w:val="24"/>
          <w:lang w:eastAsia="zh-CN"/>
        </w:rPr>
        <w:t>第</w:t>
      </w:r>
      <w:r>
        <w:rPr>
          <w:rFonts w:ascii="宋体" w:eastAsia="宋体" w:hAnsi="宋体"/>
          <w:sz w:val="24"/>
          <w:szCs w:val="24"/>
          <w:lang w:eastAsia="zh-CN"/>
        </w:rPr>
        <w:t xml:space="preserve"> 1 </w:t>
      </w:r>
      <w:r>
        <w:rPr>
          <w:rFonts w:ascii="宋体" w:eastAsia="宋体" w:hAnsi="宋体"/>
          <w:sz w:val="24"/>
          <w:szCs w:val="24"/>
          <w:lang w:eastAsia="zh-CN"/>
        </w:rPr>
        <w:t>部分：基本</w:t>
      </w:r>
      <w:r>
        <w:rPr>
          <w:rFonts w:ascii="宋体" w:eastAsia="宋体" w:hAnsi="宋体" w:cs="宋体" w:hint="eastAsia"/>
          <w:sz w:val="24"/>
          <w:szCs w:val="24"/>
          <w:lang w:eastAsia="zh-CN"/>
        </w:rPr>
        <w:t>规</w:t>
      </w:r>
      <w:r>
        <w:rPr>
          <w:rFonts w:ascii="宋体" w:eastAsia="宋体" w:hAnsi="宋体" w:cs="MS Mincho" w:hint="eastAsia"/>
          <w:sz w:val="24"/>
          <w:szCs w:val="24"/>
          <w:lang w:eastAsia="zh-CN"/>
        </w:rPr>
        <w:t>范</w:t>
      </w:r>
    </w:p>
    <w:p w:rsidR="00E217B8" w:rsidRDefault="004626D2">
      <w:pPr>
        <w:pStyle w:val="af8"/>
        <w:spacing w:line="360" w:lineRule="auto"/>
        <w:rPr>
          <w:rFonts w:ascii="宋体" w:eastAsia="宋体" w:hAnsi="宋体"/>
          <w:sz w:val="24"/>
          <w:szCs w:val="24"/>
        </w:rPr>
      </w:pPr>
      <w:r>
        <w:rPr>
          <w:rFonts w:ascii="宋体" w:eastAsia="宋体" w:hAnsi="宋体"/>
          <w:sz w:val="24"/>
          <w:szCs w:val="24"/>
        </w:rPr>
        <w:t>GB 6675.2-2014</w:t>
      </w:r>
      <w:r w:rsidR="0097524E">
        <w:rPr>
          <w:rFonts w:ascii="宋体" w:eastAsia="宋体" w:hAnsi="宋体" w:hint="eastAsia"/>
          <w:sz w:val="24"/>
          <w:szCs w:val="24"/>
          <w:lang w:eastAsia="zh-CN"/>
        </w:rPr>
        <w:t xml:space="preserve"> </w:t>
      </w:r>
      <w:r>
        <w:rPr>
          <w:rFonts w:ascii="宋体" w:eastAsia="宋体" w:hAnsi="宋体"/>
          <w:sz w:val="24"/>
          <w:szCs w:val="24"/>
        </w:rPr>
        <w:t xml:space="preserve"> </w:t>
      </w:r>
      <w:r>
        <w:rPr>
          <w:rFonts w:ascii="宋体" w:eastAsia="宋体" w:hAnsi="宋体"/>
          <w:sz w:val="24"/>
          <w:szCs w:val="24"/>
        </w:rPr>
        <w:t>玩具安全</w:t>
      </w:r>
      <w:r>
        <w:rPr>
          <w:rFonts w:ascii="宋体" w:eastAsia="宋体" w:hAnsi="宋体"/>
          <w:sz w:val="24"/>
          <w:szCs w:val="24"/>
        </w:rPr>
        <w:t xml:space="preserve"> </w:t>
      </w:r>
      <w:r>
        <w:rPr>
          <w:rFonts w:ascii="宋体" w:eastAsia="宋体" w:hAnsi="宋体"/>
          <w:sz w:val="24"/>
          <w:szCs w:val="24"/>
        </w:rPr>
        <w:t>第</w:t>
      </w:r>
      <w:r>
        <w:rPr>
          <w:rFonts w:ascii="宋体" w:eastAsia="宋体" w:hAnsi="宋体"/>
          <w:sz w:val="24"/>
          <w:szCs w:val="24"/>
        </w:rPr>
        <w:t xml:space="preserve"> 2 </w:t>
      </w:r>
      <w:r>
        <w:rPr>
          <w:rFonts w:ascii="宋体" w:eastAsia="宋体" w:hAnsi="宋体"/>
          <w:sz w:val="24"/>
          <w:szCs w:val="24"/>
        </w:rPr>
        <w:t>部分：机械与物理性能</w:t>
      </w:r>
    </w:p>
    <w:p w:rsidR="00E217B8" w:rsidRDefault="004626D2">
      <w:pPr>
        <w:pStyle w:val="af8"/>
        <w:spacing w:line="360" w:lineRule="auto"/>
        <w:rPr>
          <w:rFonts w:ascii="宋体" w:eastAsia="宋体" w:hAnsi="宋体"/>
          <w:sz w:val="24"/>
          <w:szCs w:val="24"/>
          <w:lang w:eastAsia="zh-CN"/>
        </w:rPr>
      </w:pPr>
      <w:r>
        <w:rPr>
          <w:rFonts w:ascii="宋体" w:eastAsia="宋体" w:hAnsi="宋体" w:hint="eastAsia"/>
          <w:sz w:val="24"/>
          <w:szCs w:val="24"/>
          <w:lang w:eastAsia="zh-CN"/>
        </w:rPr>
        <w:t xml:space="preserve">GB 19865-2005 </w:t>
      </w:r>
      <w:r w:rsidR="0097524E">
        <w:rPr>
          <w:rFonts w:ascii="宋体" w:eastAsia="宋体" w:hAnsi="宋体" w:hint="eastAsia"/>
          <w:sz w:val="24"/>
          <w:szCs w:val="24"/>
          <w:lang w:eastAsia="zh-CN"/>
        </w:rPr>
        <w:t xml:space="preserve"> </w:t>
      </w:r>
      <w:r>
        <w:rPr>
          <w:rFonts w:ascii="宋体" w:eastAsia="宋体" w:hAnsi="宋体" w:hint="eastAsia"/>
          <w:sz w:val="24"/>
          <w:szCs w:val="24"/>
          <w:lang w:eastAsia="zh-CN"/>
        </w:rPr>
        <w:t>电玩具的安全</w:t>
      </w:r>
    </w:p>
    <w:p w:rsidR="00E217B8" w:rsidRDefault="0097524E">
      <w:pPr>
        <w:pStyle w:val="af8"/>
        <w:spacing w:line="360" w:lineRule="auto"/>
        <w:rPr>
          <w:rFonts w:ascii="宋体" w:eastAsia="宋体" w:hAnsi="宋体"/>
          <w:sz w:val="24"/>
          <w:szCs w:val="24"/>
          <w:lang w:eastAsia="zh-CN"/>
        </w:rPr>
      </w:pPr>
      <w:r>
        <w:rPr>
          <w:rFonts w:ascii="宋体" w:eastAsia="宋体" w:hAnsi="宋体"/>
          <w:sz w:val="24"/>
          <w:szCs w:val="24"/>
          <w:lang w:eastAsia="zh-CN"/>
        </w:rPr>
        <w:t>GB/T 9832-200</w:t>
      </w:r>
      <w:r>
        <w:rPr>
          <w:rFonts w:ascii="宋体" w:eastAsia="宋体" w:hAnsi="宋体" w:hint="eastAsia"/>
          <w:sz w:val="24"/>
          <w:szCs w:val="24"/>
          <w:lang w:eastAsia="zh-CN"/>
        </w:rPr>
        <w:t xml:space="preserve">7  </w:t>
      </w:r>
      <w:r w:rsidR="004626D2">
        <w:rPr>
          <w:rFonts w:ascii="宋体" w:eastAsia="宋体" w:hAnsi="宋体"/>
          <w:sz w:val="24"/>
          <w:szCs w:val="24"/>
          <w:lang w:eastAsia="zh-CN"/>
        </w:rPr>
        <w:t>毛绒、布制玩具</w:t>
      </w:r>
    </w:p>
    <w:p w:rsidR="00E217B8" w:rsidRDefault="004626D2">
      <w:pPr>
        <w:pStyle w:val="af8"/>
        <w:spacing w:line="360" w:lineRule="auto"/>
        <w:rPr>
          <w:rFonts w:ascii="宋体" w:eastAsia="宋体" w:hAnsi="宋体"/>
          <w:sz w:val="24"/>
          <w:szCs w:val="24"/>
          <w:lang w:eastAsia="zh-CN"/>
        </w:rPr>
      </w:pPr>
      <w:r>
        <w:rPr>
          <w:rFonts w:ascii="宋体" w:eastAsia="宋体" w:hAnsi="宋体" w:cs="宋体" w:hint="eastAsia"/>
          <w:sz w:val="24"/>
          <w:szCs w:val="24"/>
          <w:lang w:eastAsia="zh-CN"/>
        </w:rPr>
        <w:t>现</w:t>
      </w:r>
      <w:r>
        <w:rPr>
          <w:rFonts w:ascii="宋体" w:eastAsia="宋体" w:hAnsi="宋体" w:cs="MS Mincho" w:hint="eastAsia"/>
          <w:sz w:val="24"/>
          <w:szCs w:val="24"/>
          <w:lang w:eastAsia="zh-CN"/>
        </w:rPr>
        <w:t>行有效的企</w:t>
      </w:r>
      <w:r>
        <w:rPr>
          <w:rFonts w:ascii="宋体" w:eastAsia="宋体" w:hAnsi="宋体" w:cs="宋体" w:hint="eastAsia"/>
          <w:sz w:val="24"/>
          <w:szCs w:val="24"/>
          <w:lang w:eastAsia="zh-CN"/>
        </w:rPr>
        <w:t>业标</w:t>
      </w:r>
      <w:r>
        <w:rPr>
          <w:rFonts w:ascii="宋体" w:eastAsia="宋体" w:hAnsi="宋体" w:cs="MS Mincho" w:hint="eastAsia"/>
          <w:sz w:val="24"/>
          <w:szCs w:val="24"/>
          <w:lang w:eastAsia="zh-CN"/>
        </w:rPr>
        <w:t>准、</w:t>
      </w:r>
      <w:r>
        <w:rPr>
          <w:rFonts w:ascii="宋体" w:eastAsia="宋体" w:hAnsi="宋体" w:cs="宋体" w:hint="eastAsia"/>
          <w:sz w:val="24"/>
          <w:szCs w:val="24"/>
          <w:lang w:eastAsia="zh-CN"/>
        </w:rPr>
        <w:t>团</w:t>
      </w:r>
      <w:r>
        <w:rPr>
          <w:rFonts w:ascii="宋体" w:eastAsia="宋体" w:hAnsi="宋体" w:cs="MS Mincho" w:hint="eastAsia"/>
          <w:sz w:val="24"/>
          <w:szCs w:val="24"/>
          <w:lang w:eastAsia="zh-CN"/>
        </w:rPr>
        <w:t>体</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准、地方</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准及</w:t>
      </w:r>
      <w:r>
        <w:rPr>
          <w:rFonts w:ascii="宋体" w:eastAsia="宋体" w:hAnsi="宋体" w:cs="宋体" w:hint="eastAsia"/>
          <w:sz w:val="24"/>
          <w:szCs w:val="24"/>
          <w:lang w:eastAsia="zh-CN"/>
        </w:rPr>
        <w:t>产</w:t>
      </w:r>
      <w:r>
        <w:rPr>
          <w:rFonts w:ascii="宋体" w:eastAsia="宋体" w:hAnsi="宋体" w:cs="MS Mincho" w:hint="eastAsia"/>
          <w:sz w:val="24"/>
          <w:szCs w:val="24"/>
          <w:lang w:eastAsia="zh-CN"/>
        </w:rPr>
        <w:t>品明示</w:t>
      </w:r>
      <w:r>
        <w:rPr>
          <w:rFonts w:ascii="宋体" w:eastAsia="宋体" w:hAnsi="宋体" w:cs="宋体" w:hint="eastAsia"/>
          <w:sz w:val="24"/>
          <w:szCs w:val="24"/>
          <w:lang w:eastAsia="zh-CN"/>
        </w:rPr>
        <w:t>质</w:t>
      </w:r>
      <w:r>
        <w:rPr>
          <w:rFonts w:ascii="宋体" w:eastAsia="宋体" w:hAnsi="宋体" w:cs="MS Mincho" w:hint="eastAsia"/>
          <w:sz w:val="24"/>
          <w:szCs w:val="24"/>
          <w:lang w:eastAsia="zh-CN"/>
        </w:rPr>
        <w:t>量要求</w:t>
      </w:r>
    </w:p>
    <w:p w:rsidR="00E217B8" w:rsidRDefault="004626D2">
      <w:pPr>
        <w:pStyle w:val="af8"/>
        <w:spacing w:line="360" w:lineRule="auto"/>
        <w:rPr>
          <w:rFonts w:ascii="宋体" w:eastAsia="宋体" w:hAnsi="宋体"/>
          <w:sz w:val="24"/>
          <w:szCs w:val="24"/>
          <w:lang w:eastAsia="zh-CN"/>
        </w:rPr>
      </w:pPr>
      <w:r>
        <w:rPr>
          <w:rFonts w:ascii="宋体" w:eastAsia="宋体" w:hAnsi="宋体"/>
          <w:sz w:val="24"/>
          <w:szCs w:val="24"/>
          <w:lang w:eastAsia="zh-CN"/>
        </w:rPr>
        <w:t xml:space="preserve">3.2 </w:t>
      </w:r>
      <w:r>
        <w:rPr>
          <w:rFonts w:ascii="宋体" w:eastAsia="宋体" w:hAnsi="宋体"/>
          <w:sz w:val="24"/>
          <w:szCs w:val="24"/>
          <w:lang w:eastAsia="zh-CN"/>
        </w:rPr>
        <w:t>判定原</w:t>
      </w:r>
      <w:r>
        <w:rPr>
          <w:rFonts w:ascii="宋体" w:eastAsia="宋体" w:hAnsi="宋体" w:cs="宋体" w:hint="eastAsia"/>
          <w:sz w:val="24"/>
          <w:szCs w:val="24"/>
          <w:lang w:eastAsia="zh-CN"/>
        </w:rPr>
        <w:t>则</w:t>
      </w:r>
    </w:p>
    <w:p w:rsidR="00E217B8" w:rsidRDefault="004626D2">
      <w:pPr>
        <w:pStyle w:val="af8"/>
        <w:spacing w:line="360" w:lineRule="auto"/>
        <w:ind w:firstLineChars="200" w:firstLine="480"/>
        <w:rPr>
          <w:rFonts w:ascii="宋体" w:eastAsia="宋体" w:hAnsi="宋体"/>
          <w:sz w:val="24"/>
          <w:szCs w:val="24"/>
          <w:lang w:eastAsia="zh-CN"/>
        </w:rPr>
      </w:pPr>
      <w:r>
        <w:rPr>
          <w:rFonts w:ascii="宋体" w:eastAsia="宋体" w:hAnsi="宋体" w:cs="宋体" w:hint="eastAsia"/>
          <w:sz w:val="24"/>
          <w:szCs w:val="24"/>
          <w:lang w:eastAsia="zh-CN"/>
        </w:rPr>
        <w:t>经检验</w:t>
      </w:r>
      <w:r>
        <w:rPr>
          <w:rFonts w:ascii="宋体" w:eastAsia="宋体" w:hAnsi="宋体" w:cs="MS Mincho" w:hint="eastAsia"/>
          <w:sz w:val="24"/>
          <w:szCs w:val="24"/>
          <w:lang w:eastAsia="zh-CN"/>
        </w:rPr>
        <w:t>，</w:t>
      </w:r>
      <w:r>
        <w:rPr>
          <w:rFonts w:ascii="宋体" w:eastAsia="宋体" w:hAnsi="宋体" w:cs="宋体" w:hint="eastAsia"/>
          <w:sz w:val="24"/>
          <w:szCs w:val="24"/>
          <w:lang w:eastAsia="zh-CN"/>
        </w:rPr>
        <w:t>检验项</w:t>
      </w:r>
      <w:r>
        <w:rPr>
          <w:rFonts w:ascii="宋体" w:eastAsia="宋体" w:hAnsi="宋体" w:cs="MS Mincho" w:hint="eastAsia"/>
          <w:sz w:val="24"/>
          <w:szCs w:val="24"/>
          <w:lang w:eastAsia="zh-CN"/>
        </w:rPr>
        <w:t>目全部合格，判定</w:t>
      </w:r>
      <w:r>
        <w:rPr>
          <w:rFonts w:ascii="宋体" w:eastAsia="宋体" w:hAnsi="宋体" w:cs="宋体" w:hint="eastAsia"/>
          <w:sz w:val="24"/>
          <w:szCs w:val="24"/>
          <w:lang w:eastAsia="zh-CN"/>
        </w:rPr>
        <w:t>为</w:t>
      </w:r>
      <w:r>
        <w:rPr>
          <w:rFonts w:ascii="宋体" w:eastAsia="宋体" w:hAnsi="宋体" w:cs="MS Mincho" w:hint="eastAsia"/>
          <w:sz w:val="24"/>
          <w:szCs w:val="24"/>
          <w:lang w:eastAsia="zh-CN"/>
        </w:rPr>
        <w:t>被抽</w:t>
      </w:r>
      <w:r>
        <w:rPr>
          <w:rFonts w:ascii="宋体" w:eastAsia="宋体" w:hAnsi="宋体" w:cs="宋体" w:hint="eastAsia"/>
          <w:sz w:val="24"/>
          <w:szCs w:val="24"/>
          <w:lang w:eastAsia="zh-CN"/>
        </w:rPr>
        <w:t>查产</w:t>
      </w:r>
      <w:r>
        <w:rPr>
          <w:rFonts w:ascii="宋体" w:eastAsia="宋体" w:hAnsi="宋体" w:cs="MS Mincho" w:hint="eastAsia"/>
          <w:sz w:val="24"/>
          <w:szCs w:val="24"/>
          <w:lang w:eastAsia="zh-CN"/>
        </w:rPr>
        <w:t>品合格；</w:t>
      </w:r>
      <w:r>
        <w:rPr>
          <w:rFonts w:ascii="宋体" w:eastAsia="宋体" w:hAnsi="宋体" w:cs="宋体" w:hint="eastAsia"/>
          <w:sz w:val="24"/>
          <w:szCs w:val="24"/>
          <w:lang w:eastAsia="zh-CN"/>
        </w:rPr>
        <w:t>检验项</w:t>
      </w:r>
      <w:r>
        <w:rPr>
          <w:rFonts w:ascii="宋体" w:eastAsia="宋体" w:hAnsi="宋体" w:cs="MS Mincho" w:hint="eastAsia"/>
          <w:sz w:val="24"/>
          <w:szCs w:val="24"/>
          <w:lang w:eastAsia="zh-CN"/>
        </w:rPr>
        <w:t>目中任一</w:t>
      </w:r>
      <w:r>
        <w:rPr>
          <w:rFonts w:ascii="宋体" w:eastAsia="宋体" w:hAnsi="宋体" w:cs="宋体" w:hint="eastAsia"/>
          <w:sz w:val="24"/>
          <w:szCs w:val="24"/>
          <w:lang w:eastAsia="zh-CN"/>
        </w:rPr>
        <w:t>项</w:t>
      </w:r>
      <w:r>
        <w:rPr>
          <w:rFonts w:ascii="宋体" w:eastAsia="宋体" w:hAnsi="宋体" w:cs="MS Mincho" w:hint="eastAsia"/>
          <w:sz w:val="24"/>
          <w:szCs w:val="24"/>
          <w:lang w:eastAsia="zh-CN"/>
        </w:rPr>
        <w:t>或一</w:t>
      </w:r>
      <w:r>
        <w:rPr>
          <w:rFonts w:ascii="宋体" w:eastAsia="宋体" w:hAnsi="宋体" w:cs="宋体" w:hint="eastAsia"/>
          <w:sz w:val="24"/>
          <w:szCs w:val="24"/>
          <w:lang w:eastAsia="zh-CN"/>
        </w:rPr>
        <w:t>项</w:t>
      </w:r>
      <w:r>
        <w:rPr>
          <w:rFonts w:ascii="宋体" w:eastAsia="宋体" w:hAnsi="宋体" w:cs="MS Mincho" w:hint="eastAsia"/>
          <w:sz w:val="24"/>
          <w:szCs w:val="24"/>
          <w:lang w:eastAsia="zh-CN"/>
        </w:rPr>
        <w:t>以上不合</w:t>
      </w:r>
      <w:r>
        <w:rPr>
          <w:rFonts w:ascii="宋体" w:eastAsia="宋体" w:hAnsi="宋体"/>
          <w:sz w:val="24"/>
          <w:szCs w:val="24"/>
          <w:lang w:eastAsia="zh-CN"/>
        </w:rPr>
        <w:t>格，判定</w:t>
      </w:r>
      <w:r>
        <w:rPr>
          <w:rFonts w:ascii="宋体" w:eastAsia="宋体" w:hAnsi="宋体" w:cs="宋体" w:hint="eastAsia"/>
          <w:sz w:val="24"/>
          <w:szCs w:val="24"/>
          <w:lang w:eastAsia="zh-CN"/>
        </w:rPr>
        <w:t>为</w:t>
      </w:r>
      <w:r>
        <w:rPr>
          <w:rFonts w:ascii="宋体" w:eastAsia="宋体" w:hAnsi="宋体" w:cs="MS Mincho" w:hint="eastAsia"/>
          <w:sz w:val="24"/>
          <w:szCs w:val="24"/>
          <w:lang w:eastAsia="zh-CN"/>
        </w:rPr>
        <w:t>被抽</w:t>
      </w:r>
      <w:r>
        <w:rPr>
          <w:rFonts w:ascii="宋体" w:eastAsia="宋体" w:hAnsi="宋体" w:cs="宋体" w:hint="eastAsia"/>
          <w:sz w:val="24"/>
          <w:szCs w:val="24"/>
          <w:lang w:eastAsia="zh-CN"/>
        </w:rPr>
        <w:t>查产</w:t>
      </w:r>
      <w:r>
        <w:rPr>
          <w:rFonts w:ascii="宋体" w:eastAsia="宋体" w:hAnsi="宋体" w:cs="MS Mincho" w:hint="eastAsia"/>
          <w:sz w:val="24"/>
          <w:szCs w:val="24"/>
          <w:lang w:eastAsia="zh-CN"/>
        </w:rPr>
        <w:t>品不合格。</w:t>
      </w:r>
    </w:p>
    <w:p w:rsidR="00E217B8" w:rsidRDefault="004626D2">
      <w:pPr>
        <w:pStyle w:val="af8"/>
        <w:spacing w:line="360" w:lineRule="auto"/>
        <w:ind w:firstLineChars="200" w:firstLine="480"/>
        <w:rPr>
          <w:rFonts w:ascii="宋体" w:eastAsia="宋体" w:hAnsi="宋体"/>
          <w:sz w:val="24"/>
          <w:szCs w:val="24"/>
          <w:lang w:eastAsia="zh-CN"/>
        </w:rPr>
      </w:pPr>
      <w:r>
        <w:rPr>
          <w:rFonts w:ascii="宋体" w:eastAsia="宋体" w:hAnsi="宋体"/>
          <w:sz w:val="24"/>
          <w:szCs w:val="24"/>
          <w:lang w:eastAsia="zh-CN"/>
        </w:rPr>
        <w:t>若被</w:t>
      </w:r>
      <w:r>
        <w:rPr>
          <w:rFonts w:ascii="宋体" w:eastAsia="宋体" w:hAnsi="宋体" w:cs="宋体" w:hint="eastAsia"/>
          <w:sz w:val="24"/>
          <w:szCs w:val="24"/>
          <w:lang w:eastAsia="zh-CN"/>
        </w:rPr>
        <w:t>检产</w:t>
      </w:r>
      <w:r>
        <w:rPr>
          <w:rFonts w:ascii="宋体" w:eastAsia="宋体" w:hAnsi="宋体" w:cs="MS Mincho" w:hint="eastAsia"/>
          <w:sz w:val="24"/>
          <w:szCs w:val="24"/>
          <w:lang w:eastAsia="zh-CN"/>
        </w:rPr>
        <w:t>品明示的</w:t>
      </w:r>
      <w:r>
        <w:rPr>
          <w:rFonts w:ascii="宋体" w:eastAsia="宋体" w:hAnsi="宋体" w:cs="宋体" w:hint="eastAsia"/>
          <w:sz w:val="24"/>
          <w:szCs w:val="24"/>
          <w:lang w:eastAsia="zh-CN"/>
        </w:rPr>
        <w:t>质</w:t>
      </w:r>
      <w:r>
        <w:rPr>
          <w:rFonts w:ascii="宋体" w:eastAsia="宋体" w:hAnsi="宋体" w:cs="MS Mincho" w:hint="eastAsia"/>
          <w:sz w:val="24"/>
          <w:szCs w:val="24"/>
          <w:lang w:eastAsia="zh-CN"/>
        </w:rPr>
        <w:t>量要求高于本</w:t>
      </w:r>
      <w:r>
        <w:rPr>
          <w:rFonts w:ascii="宋体" w:eastAsia="宋体" w:hAnsi="宋体" w:cs="宋体" w:hint="eastAsia"/>
          <w:sz w:val="24"/>
          <w:szCs w:val="24"/>
          <w:lang w:eastAsia="zh-CN"/>
        </w:rPr>
        <w:t>细则</w:t>
      </w:r>
      <w:r>
        <w:rPr>
          <w:rFonts w:ascii="宋体" w:eastAsia="宋体" w:hAnsi="宋体" w:cs="MS Mincho" w:hint="eastAsia"/>
          <w:sz w:val="24"/>
          <w:szCs w:val="24"/>
          <w:lang w:eastAsia="zh-CN"/>
        </w:rPr>
        <w:t>中</w:t>
      </w:r>
      <w:r>
        <w:rPr>
          <w:rFonts w:ascii="宋体" w:eastAsia="宋体" w:hAnsi="宋体" w:cs="宋体" w:hint="eastAsia"/>
          <w:sz w:val="24"/>
          <w:szCs w:val="24"/>
          <w:lang w:eastAsia="zh-CN"/>
        </w:rPr>
        <w:t>检验项</w:t>
      </w:r>
      <w:r>
        <w:rPr>
          <w:rFonts w:ascii="宋体" w:eastAsia="宋体" w:hAnsi="宋体" w:cs="MS Mincho" w:hint="eastAsia"/>
          <w:sz w:val="24"/>
          <w:szCs w:val="24"/>
          <w:lang w:eastAsia="zh-CN"/>
        </w:rPr>
        <w:t>目依据的</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准要求</w:t>
      </w:r>
      <w:r>
        <w:rPr>
          <w:rFonts w:ascii="宋体" w:eastAsia="宋体" w:hAnsi="宋体" w:cs="宋体" w:hint="eastAsia"/>
          <w:sz w:val="24"/>
          <w:szCs w:val="24"/>
          <w:lang w:eastAsia="zh-CN"/>
        </w:rPr>
        <w:t>时</w:t>
      </w:r>
      <w:r>
        <w:rPr>
          <w:rFonts w:ascii="宋体" w:eastAsia="宋体" w:hAnsi="宋体" w:cs="MS Mincho" w:hint="eastAsia"/>
          <w:sz w:val="24"/>
          <w:szCs w:val="24"/>
          <w:lang w:eastAsia="zh-CN"/>
        </w:rPr>
        <w:t>，</w:t>
      </w:r>
      <w:r>
        <w:rPr>
          <w:rFonts w:ascii="宋体" w:eastAsia="宋体" w:hAnsi="宋体" w:cs="宋体" w:hint="eastAsia"/>
          <w:sz w:val="24"/>
          <w:szCs w:val="24"/>
          <w:lang w:eastAsia="zh-CN"/>
        </w:rPr>
        <w:t>应</w:t>
      </w:r>
      <w:r>
        <w:rPr>
          <w:rFonts w:ascii="宋体" w:eastAsia="宋体" w:hAnsi="宋体" w:cs="MS Mincho" w:hint="eastAsia"/>
          <w:sz w:val="24"/>
          <w:szCs w:val="24"/>
          <w:lang w:eastAsia="zh-CN"/>
        </w:rPr>
        <w:t>按被</w:t>
      </w:r>
      <w:r>
        <w:rPr>
          <w:rFonts w:ascii="宋体" w:eastAsia="宋体" w:hAnsi="宋体" w:cs="宋体" w:hint="eastAsia"/>
          <w:sz w:val="24"/>
          <w:szCs w:val="24"/>
          <w:lang w:eastAsia="zh-CN"/>
        </w:rPr>
        <w:t>检产</w:t>
      </w:r>
      <w:r>
        <w:rPr>
          <w:rFonts w:ascii="宋体" w:eastAsia="宋体" w:hAnsi="宋体" w:cs="MS Mincho" w:hint="eastAsia"/>
          <w:sz w:val="24"/>
          <w:szCs w:val="24"/>
          <w:lang w:eastAsia="zh-CN"/>
        </w:rPr>
        <w:t>品明示</w:t>
      </w:r>
      <w:r>
        <w:rPr>
          <w:rFonts w:ascii="宋体" w:eastAsia="宋体" w:hAnsi="宋体"/>
          <w:sz w:val="24"/>
          <w:szCs w:val="24"/>
          <w:lang w:eastAsia="zh-CN"/>
        </w:rPr>
        <w:t>的</w:t>
      </w:r>
      <w:r>
        <w:rPr>
          <w:rFonts w:ascii="宋体" w:eastAsia="宋体" w:hAnsi="宋体" w:cs="宋体" w:hint="eastAsia"/>
          <w:sz w:val="24"/>
          <w:szCs w:val="24"/>
          <w:lang w:eastAsia="zh-CN"/>
        </w:rPr>
        <w:t>质</w:t>
      </w:r>
      <w:r>
        <w:rPr>
          <w:rFonts w:ascii="宋体" w:eastAsia="宋体" w:hAnsi="宋体" w:cs="MS Mincho" w:hint="eastAsia"/>
          <w:sz w:val="24"/>
          <w:szCs w:val="24"/>
          <w:lang w:eastAsia="zh-CN"/>
        </w:rPr>
        <w:t>量要求判定。</w:t>
      </w:r>
    </w:p>
    <w:p w:rsidR="00E217B8" w:rsidRDefault="004626D2">
      <w:pPr>
        <w:pStyle w:val="af8"/>
        <w:spacing w:line="360" w:lineRule="auto"/>
        <w:ind w:firstLineChars="200" w:firstLine="480"/>
        <w:rPr>
          <w:rFonts w:ascii="宋体" w:eastAsia="宋体" w:hAnsi="宋体"/>
          <w:sz w:val="24"/>
          <w:szCs w:val="24"/>
          <w:lang w:eastAsia="zh-CN"/>
        </w:rPr>
      </w:pPr>
      <w:r>
        <w:rPr>
          <w:rFonts w:ascii="宋体" w:eastAsia="宋体" w:hAnsi="宋体"/>
          <w:sz w:val="24"/>
          <w:szCs w:val="24"/>
          <w:lang w:eastAsia="zh-CN"/>
        </w:rPr>
        <w:lastRenderedPageBreak/>
        <w:t>若被</w:t>
      </w:r>
      <w:r>
        <w:rPr>
          <w:rFonts w:ascii="宋体" w:eastAsia="宋体" w:hAnsi="宋体" w:cs="宋体" w:hint="eastAsia"/>
          <w:sz w:val="24"/>
          <w:szCs w:val="24"/>
          <w:lang w:eastAsia="zh-CN"/>
        </w:rPr>
        <w:t>检产</w:t>
      </w:r>
      <w:r>
        <w:rPr>
          <w:rFonts w:ascii="宋体" w:eastAsia="宋体" w:hAnsi="宋体" w:cs="MS Mincho" w:hint="eastAsia"/>
          <w:sz w:val="24"/>
          <w:szCs w:val="24"/>
          <w:lang w:eastAsia="zh-CN"/>
        </w:rPr>
        <w:t>品明示的</w:t>
      </w:r>
      <w:r>
        <w:rPr>
          <w:rFonts w:ascii="宋体" w:eastAsia="宋体" w:hAnsi="宋体" w:cs="宋体" w:hint="eastAsia"/>
          <w:sz w:val="24"/>
          <w:szCs w:val="24"/>
          <w:lang w:eastAsia="zh-CN"/>
        </w:rPr>
        <w:t>质</w:t>
      </w:r>
      <w:r>
        <w:rPr>
          <w:rFonts w:ascii="宋体" w:eastAsia="宋体" w:hAnsi="宋体" w:cs="MS Mincho" w:hint="eastAsia"/>
          <w:sz w:val="24"/>
          <w:szCs w:val="24"/>
          <w:lang w:eastAsia="zh-CN"/>
        </w:rPr>
        <w:t>量要求低于本</w:t>
      </w:r>
      <w:r>
        <w:rPr>
          <w:rFonts w:ascii="宋体" w:eastAsia="宋体" w:hAnsi="宋体" w:cs="宋体" w:hint="eastAsia"/>
          <w:sz w:val="24"/>
          <w:szCs w:val="24"/>
          <w:lang w:eastAsia="zh-CN"/>
        </w:rPr>
        <w:t>细则</w:t>
      </w:r>
      <w:r>
        <w:rPr>
          <w:rFonts w:ascii="宋体" w:eastAsia="宋体" w:hAnsi="宋体" w:cs="MS Mincho" w:hint="eastAsia"/>
          <w:sz w:val="24"/>
          <w:szCs w:val="24"/>
          <w:lang w:eastAsia="zh-CN"/>
        </w:rPr>
        <w:t>中</w:t>
      </w:r>
      <w:r>
        <w:rPr>
          <w:rFonts w:ascii="宋体" w:eastAsia="宋体" w:hAnsi="宋体" w:cs="宋体" w:hint="eastAsia"/>
          <w:sz w:val="24"/>
          <w:szCs w:val="24"/>
          <w:lang w:eastAsia="zh-CN"/>
        </w:rPr>
        <w:t>检验项</w:t>
      </w:r>
      <w:r>
        <w:rPr>
          <w:rFonts w:ascii="宋体" w:eastAsia="宋体" w:hAnsi="宋体" w:cs="MS Mincho" w:hint="eastAsia"/>
          <w:sz w:val="24"/>
          <w:szCs w:val="24"/>
          <w:lang w:eastAsia="zh-CN"/>
        </w:rPr>
        <w:t>目依据的</w:t>
      </w:r>
      <w:r>
        <w:rPr>
          <w:rFonts w:ascii="宋体" w:eastAsia="宋体" w:hAnsi="宋体" w:cs="宋体" w:hint="eastAsia"/>
          <w:sz w:val="24"/>
          <w:szCs w:val="24"/>
          <w:lang w:eastAsia="zh-CN"/>
        </w:rPr>
        <w:t>强</w:t>
      </w:r>
      <w:r>
        <w:rPr>
          <w:rFonts w:ascii="宋体" w:eastAsia="宋体" w:hAnsi="宋体" w:cs="MS Mincho" w:hint="eastAsia"/>
          <w:sz w:val="24"/>
          <w:szCs w:val="24"/>
          <w:lang w:eastAsia="zh-CN"/>
        </w:rPr>
        <w:t>制性</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准要求</w:t>
      </w:r>
      <w:r>
        <w:rPr>
          <w:rFonts w:ascii="宋体" w:eastAsia="宋体" w:hAnsi="宋体" w:cs="宋体" w:hint="eastAsia"/>
          <w:sz w:val="24"/>
          <w:szCs w:val="24"/>
          <w:lang w:eastAsia="zh-CN"/>
        </w:rPr>
        <w:t>时</w:t>
      </w:r>
      <w:r>
        <w:rPr>
          <w:rFonts w:ascii="宋体" w:eastAsia="宋体" w:hAnsi="宋体" w:cs="MS Mincho" w:hint="eastAsia"/>
          <w:sz w:val="24"/>
          <w:szCs w:val="24"/>
          <w:lang w:eastAsia="zh-CN"/>
        </w:rPr>
        <w:t>，</w:t>
      </w:r>
      <w:r>
        <w:rPr>
          <w:rFonts w:ascii="宋体" w:eastAsia="宋体" w:hAnsi="宋体" w:cs="宋体" w:hint="eastAsia"/>
          <w:sz w:val="24"/>
          <w:szCs w:val="24"/>
          <w:lang w:eastAsia="zh-CN"/>
        </w:rPr>
        <w:t>应</w:t>
      </w:r>
      <w:r>
        <w:rPr>
          <w:rFonts w:ascii="宋体" w:eastAsia="宋体" w:hAnsi="宋体" w:cs="MS Mincho" w:hint="eastAsia"/>
          <w:sz w:val="24"/>
          <w:szCs w:val="24"/>
          <w:lang w:eastAsia="zh-CN"/>
        </w:rPr>
        <w:t>按照</w:t>
      </w:r>
      <w:r>
        <w:rPr>
          <w:rFonts w:ascii="宋体" w:eastAsia="宋体" w:hAnsi="宋体" w:cs="宋体" w:hint="eastAsia"/>
          <w:sz w:val="24"/>
          <w:szCs w:val="24"/>
          <w:lang w:eastAsia="zh-CN"/>
        </w:rPr>
        <w:t>强</w:t>
      </w:r>
      <w:r>
        <w:rPr>
          <w:rFonts w:ascii="宋体" w:eastAsia="宋体" w:hAnsi="宋体" w:cs="MS Mincho" w:hint="eastAsia"/>
          <w:sz w:val="24"/>
          <w:szCs w:val="24"/>
          <w:lang w:eastAsia="zh-CN"/>
        </w:rPr>
        <w:t>制</w:t>
      </w:r>
      <w:r>
        <w:rPr>
          <w:rFonts w:ascii="宋体" w:eastAsia="宋体" w:hAnsi="宋体"/>
          <w:sz w:val="24"/>
          <w:szCs w:val="24"/>
          <w:lang w:eastAsia="zh-CN"/>
        </w:rPr>
        <w:t>性</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准要求判定。</w:t>
      </w:r>
    </w:p>
    <w:p w:rsidR="00E217B8" w:rsidRDefault="004626D2">
      <w:pPr>
        <w:pStyle w:val="af8"/>
        <w:spacing w:line="360" w:lineRule="auto"/>
        <w:ind w:firstLineChars="200" w:firstLine="480"/>
        <w:rPr>
          <w:rFonts w:ascii="宋体" w:eastAsia="宋体" w:hAnsi="宋体"/>
          <w:sz w:val="24"/>
          <w:szCs w:val="24"/>
          <w:lang w:eastAsia="zh-CN"/>
        </w:rPr>
      </w:pPr>
      <w:r>
        <w:rPr>
          <w:rFonts w:ascii="宋体" w:eastAsia="宋体" w:hAnsi="宋体"/>
          <w:sz w:val="24"/>
          <w:szCs w:val="24"/>
          <w:lang w:eastAsia="zh-CN"/>
        </w:rPr>
        <w:t>若被</w:t>
      </w:r>
      <w:r>
        <w:rPr>
          <w:rFonts w:ascii="宋体" w:eastAsia="宋体" w:hAnsi="宋体" w:cs="宋体" w:hint="eastAsia"/>
          <w:sz w:val="24"/>
          <w:szCs w:val="24"/>
          <w:lang w:eastAsia="zh-CN"/>
        </w:rPr>
        <w:t>检产</w:t>
      </w:r>
      <w:r>
        <w:rPr>
          <w:rFonts w:ascii="宋体" w:eastAsia="宋体" w:hAnsi="宋体" w:cs="MS Mincho" w:hint="eastAsia"/>
          <w:sz w:val="24"/>
          <w:szCs w:val="24"/>
          <w:lang w:eastAsia="zh-CN"/>
        </w:rPr>
        <w:t>品明示的</w:t>
      </w:r>
      <w:r>
        <w:rPr>
          <w:rFonts w:ascii="宋体" w:eastAsia="宋体" w:hAnsi="宋体" w:cs="宋体" w:hint="eastAsia"/>
          <w:sz w:val="24"/>
          <w:szCs w:val="24"/>
          <w:lang w:eastAsia="zh-CN"/>
        </w:rPr>
        <w:t>质</w:t>
      </w:r>
      <w:r>
        <w:rPr>
          <w:rFonts w:ascii="宋体" w:eastAsia="宋体" w:hAnsi="宋体" w:cs="MS Mincho" w:hint="eastAsia"/>
          <w:sz w:val="24"/>
          <w:szCs w:val="24"/>
          <w:lang w:eastAsia="zh-CN"/>
        </w:rPr>
        <w:t>量要求低于或包含本</w:t>
      </w:r>
      <w:r>
        <w:rPr>
          <w:rFonts w:ascii="宋体" w:eastAsia="宋体" w:hAnsi="宋体" w:cs="宋体" w:hint="eastAsia"/>
          <w:sz w:val="24"/>
          <w:szCs w:val="24"/>
          <w:lang w:eastAsia="zh-CN"/>
        </w:rPr>
        <w:t>细则</w:t>
      </w:r>
      <w:r>
        <w:rPr>
          <w:rFonts w:ascii="宋体" w:eastAsia="宋体" w:hAnsi="宋体" w:cs="MS Mincho" w:hint="eastAsia"/>
          <w:sz w:val="24"/>
          <w:szCs w:val="24"/>
          <w:lang w:eastAsia="zh-CN"/>
        </w:rPr>
        <w:t>中</w:t>
      </w:r>
      <w:r>
        <w:rPr>
          <w:rFonts w:ascii="宋体" w:eastAsia="宋体" w:hAnsi="宋体" w:cs="宋体" w:hint="eastAsia"/>
          <w:sz w:val="24"/>
          <w:szCs w:val="24"/>
          <w:lang w:eastAsia="zh-CN"/>
        </w:rPr>
        <w:t>检验项</w:t>
      </w:r>
      <w:r>
        <w:rPr>
          <w:rFonts w:ascii="宋体" w:eastAsia="宋体" w:hAnsi="宋体" w:cs="MS Mincho" w:hint="eastAsia"/>
          <w:sz w:val="24"/>
          <w:szCs w:val="24"/>
          <w:lang w:eastAsia="zh-CN"/>
        </w:rPr>
        <w:t>目依据的推荐性</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准要求</w:t>
      </w:r>
      <w:r>
        <w:rPr>
          <w:rFonts w:ascii="宋体" w:eastAsia="宋体" w:hAnsi="宋体" w:cs="宋体" w:hint="eastAsia"/>
          <w:sz w:val="24"/>
          <w:szCs w:val="24"/>
          <w:lang w:eastAsia="zh-CN"/>
        </w:rPr>
        <w:t>时</w:t>
      </w:r>
      <w:r>
        <w:rPr>
          <w:rFonts w:ascii="宋体" w:eastAsia="宋体" w:hAnsi="宋体" w:cs="MS Mincho" w:hint="eastAsia"/>
          <w:sz w:val="24"/>
          <w:szCs w:val="24"/>
          <w:lang w:eastAsia="zh-CN"/>
        </w:rPr>
        <w:t>，</w:t>
      </w:r>
      <w:r>
        <w:rPr>
          <w:rFonts w:ascii="宋体" w:eastAsia="宋体" w:hAnsi="宋体" w:cs="宋体" w:hint="eastAsia"/>
          <w:sz w:val="24"/>
          <w:szCs w:val="24"/>
          <w:lang w:eastAsia="zh-CN"/>
        </w:rPr>
        <w:t>应</w:t>
      </w:r>
      <w:r>
        <w:rPr>
          <w:rFonts w:ascii="宋体" w:eastAsia="宋体" w:hAnsi="宋体" w:cs="MS Mincho" w:hint="eastAsia"/>
          <w:sz w:val="24"/>
          <w:szCs w:val="24"/>
          <w:lang w:eastAsia="zh-CN"/>
        </w:rPr>
        <w:t>以</w:t>
      </w:r>
      <w:r>
        <w:rPr>
          <w:rFonts w:ascii="宋体" w:eastAsia="宋体" w:hAnsi="宋体"/>
          <w:sz w:val="24"/>
          <w:szCs w:val="24"/>
          <w:lang w:eastAsia="zh-CN"/>
        </w:rPr>
        <w:t>被</w:t>
      </w:r>
      <w:r>
        <w:rPr>
          <w:rFonts w:ascii="宋体" w:eastAsia="宋体" w:hAnsi="宋体" w:cs="宋体" w:hint="eastAsia"/>
          <w:sz w:val="24"/>
          <w:szCs w:val="24"/>
          <w:lang w:eastAsia="zh-CN"/>
        </w:rPr>
        <w:t>检产</w:t>
      </w:r>
      <w:r>
        <w:rPr>
          <w:rFonts w:ascii="宋体" w:eastAsia="宋体" w:hAnsi="宋体" w:cs="MS Mincho" w:hint="eastAsia"/>
          <w:sz w:val="24"/>
          <w:szCs w:val="24"/>
          <w:lang w:eastAsia="zh-CN"/>
        </w:rPr>
        <w:t>品明示的</w:t>
      </w:r>
      <w:r>
        <w:rPr>
          <w:rFonts w:ascii="宋体" w:eastAsia="宋体" w:hAnsi="宋体" w:cs="宋体" w:hint="eastAsia"/>
          <w:sz w:val="24"/>
          <w:szCs w:val="24"/>
          <w:lang w:eastAsia="zh-CN"/>
        </w:rPr>
        <w:t>质</w:t>
      </w:r>
      <w:r>
        <w:rPr>
          <w:rFonts w:ascii="宋体" w:eastAsia="宋体" w:hAnsi="宋体" w:cs="MS Mincho" w:hint="eastAsia"/>
          <w:sz w:val="24"/>
          <w:szCs w:val="24"/>
          <w:lang w:eastAsia="zh-CN"/>
        </w:rPr>
        <w:t>量要求判定。</w:t>
      </w:r>
    </w:p>
    <w:p w:rsidR="00E217B8" w:rsidRDefault="004626D2">
      <w:pPr>
        <w:pStyle w:val="af8"/>
        <w:spacing w:line="360" w:lineRule="auto"/>
        <w:ind w:firstLineChars="200" w:firstLine="480"/>
        <w:rPr>
          <w:rFonts w:ascii="宋体" w:eastAsia="宋体" w:hAnsi="宋体"/>
          <w:sz w:val="24"/>
          <w:szCs w:val="24"/>
          <w:lang w:eastAsia="zh-CN"/>
        </w:rPr>
      </w:pPr>
      <w:r>
        <w:rPr>
          <w:rFonts w:ascii="宋体" w:eastAsia="宋体" w:hAnsi="宋体"/>
          <w:sz w:val="24"/>
          <w:szCs w:val="24"/>
          <w:lang w:eastAsia="zh-CN"/>
        </w:rPr>
        <w:t>若被</w:t>
      </w:r>
      <w:r>
        <w:rPr>
          <w:rFonts w:ascii="宋体" w:eastAsia="宋体" w:hAnsi="宋体" w:cs="宋体" w:hint="eastAsia"/>
          <w:sz w:val="24"/>
          <w:szCs w:val="24"/>
          <w:lang w:eastAsia="zh-CN"/>
        </w:rPr>
        <w:t>检产</w:t>
      </w:r>
      <w:r>
        <w:rPr>
          <w:rFonts w:ascii="宋体" w:eastAsia="宋体" w:hAnsi="宋体" w:cs="MS Mincho" w:hint="eastAsia"/>
          <w:sz w:val="24"/>
          <w:szCs w:val="24"/>
          <w:lang w:eastAsia="zh-CN"/>
        </w:rPr>
        <w:t>品明示的</w:t>
      </w:r>
      <w:r>
        <w:rPr>
          <w:rFonts w:ascii="宋体" w:eastAsia="宋体" w:hAnsi="宋体" w:cs="宋体" w:hint="eastAsia"/>
          <w:sz w:val="24"/>
          <w:szCs w:val="24"/>
          <w:lang w:eastAsia="zh-CN"/>
        </w:rPr>
        <w:t>质</w:t>
      </w:r>
      <w:r>
        <w:rPr>
          <w:rFonts w:ascii="宋体" w:eastAsia="宋体" w:hAnsi="宋体" w:cs="MS Mincho" w:hint="eastAsia"/>
          <w:sz w:val="24"/>
          <w:szCs w:val="24"/>
          <w:lang w:eastAsia="zh-CN"/>
        </w:rPr>
        <w:t>量要求缺少本</w:t>
      </w:r>
      <w:r>
        <w:rPr>
          <w:rFonts w:ascii="宋体" w:eastAsia="宋体" w:hAnsi="宋体" w:cs="宋体" w:hint="eastAsia"/>
          <w:sz w:val="24"/>
          <w:szCs w:val="24"/>
          <w:lang w:eastAsia="zh-CN"/>
        </w:rPr>
        <w:t>细则</w:t>
      </w:r>
      <w:r>
        <w:rPr>
          <w:rFonts w:ascii="宋体" w:eastAsia="宋体" w:hAnsi="宋体" w:cs="MS Mincho" w:hint="eastAsia"/>
          <w:sz w:val="24"/>
          <w:szCs w:val="24"/>
          <w:lang w:eastAsia="zh-CN"/>
        </w:rPr>
        <w:t>中</w:t>
      </w:r>
      <w:r>
        <w:rPr>
          <w:rFonts w:ascii="宋体" w:eastAsia="宋体" w:hAnsi="宋体" w:cs="宋体" w:hint="eastAsia"/>
          <w:sz w:val="24"/>
          <w:szCs w:val="24"/>
          <w:lang w:eastAsia="zh-CN"/>
        </w:rPr>
        <w:t>检验项</w:t>
      </w:r>
      <w:r>
        <w:rPr>
          <w:rFonts w:ascii="宋体" w:eastAsia="宋体" w:hAnsi="宋体" w:cs="MS Mincho" w:hint="eastAsia"/>
          <w:sz w:val="24"/>
          <w:szCs w:val="24"/>
          <w:lang w:eastAsia="zh-CN"/>
        </w:rPr>
        <w:t>目依据的</w:t>
      </w:r>
      <w:r>
        <w:rPr>
          <w:rFonts w:ascii="宋体" w:eastAsia="宋体" w:hAnsi="宋体" w:cs="宋体" w:hint="eastAsia"/>
          <w:sz w:val="24"/>
          <w:szCs w:val="24"/>
          <w:lang w:eastAsia="zh-CN"/>
        </w:rPr>
        <w:t>强</w:t>
      </w:r>
      <w:r>
        <w:rPr>
          <w:rFonts w:ascii="宋体" w:eastAsia="宋体" w:hAnsi="宋体" w:cs="MS Mincho" w:hint="eastAsia"/>
          <w:sz w:val="24"/>
          <w:szCs w:val="24"/>
          <w:lang w:eastAsia="zh-CN"/>
        </w:rPr>
        <w:t>制性</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准要求</w:t>
      </w:r>
      <w:r>
        <w:rPr>
          <w:rFonts w:ascii="宋体" w:eastAsia="宋体" w:hAnsi="宋体" w:cs="宋体" w:hint="eastAsia"/>
          <w:sz w:val="24"/>
          <w:szCs w:val="24"/>
          <w:lang w:eastAsia="zh-CN"/>
        </w:rPr>
        <w:t>时</w:t>
      </w:r>
      <w:r>
        <w:rPr>
          <w:rFonts w:ascii="宋体" w:eastAsia="宋体" w:hAnsi="宋体" w:cs="MS Mincho" w:hint="eastAsia"/>
          <w:sz w:val="24"/>
          <w:szCs w:val="24"/>
          <w:lang w:eastAsia="zh-CN"/>
        </w:rPr>
        <w:t>，</w:t>
      </w:r>
      <w:r>
        <w:rPr>
          <w:rFonts w:ascii="宋体" w:eastAsia="宋体" w:hAnsi="宋体" w:cs="宋体" w:hint="eastAsia"/>
          <w:sz w:val="24"/>
          <w:szCs w:val="24"/>
          <w:lang w:eastAsia="zh-CN"/>
        </w:rPr>
        <w:t>应</w:t>
      </w:r>
      <w:r>
        <w:rPr>
          <w:rFonts w:ascii="宋体" w:eastAsia="宋体" w:hAnsi="宋体" w:cs="MS Mincho" w:hint="eastAsia"/>
          <w:sz w:val="24"/>
          <w:szCs w:val="24"/>
          <w:lang w:eastAsia="zh-CN"/>
        </w:rPr>
        <w:t>按照</w:t>
      </w:r>
      <w:r>
        <w:rPr>
          <w:rFonts w:ascii="宋体" w:eastAsia="宋体" w:hAnsi="宋体" w:cs="宋体" w:hint="eastAsia"/>
          <w:sz w:val="24"/>
          <w:szCs w:val="24"/>
          <w:lang w:eastAsia="zh-CN"/>
        </w:rPr>
        <w:t>强</w:t>
      </w:r>
      <w:r>
        <w:rPr>
          <w:rFonts w:ascii="宋体" w:eastAsia="宋体" w:hAnsi="宋体" w:cs="MS Mincho" w:hint="eastAsia"/>
          <w:sz w:val="24"/>
          <w:szCs w:val="24"/>
          <w:lang w:eastAsia="zh-CN"/>
        </w:rPr>
        <w:t>制</w:t>
      </w:r>
      <w:r>
        <w:rPr>
          <w:rFonts w:ascii="宋体" w:eastAsia="宋体" w:hAnsi="宋体"/>
          <w:sz w:val="24"/>
          <w:szCs w:val="24"/>
          <w:lang w:eastAsia="zh-CN"/>
        </w:rPr>
        <w:t>性</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准要求判定。</w:t>
      </w:r>
    </w:p>
    <w:p w:rsidR="00E217B8" w:rsidRDefault="004626D2">
      <w:pPr>
        <w:pStyle w:val="af8"/>
        <w:spacing w:line="360" w:lineRule="auto"/>
        <w:ind w:firstLineChars="200" w:firstLine="480"/>
        <w:rPr>
          <w:rFonts w:ascii="宋体" w:eastAsia="宋体" w:hAnsi="宋体"/>
          <w:sz w:val="24"/>
          <w:szCs w:val="24"/>
          <w:lang w:eastAsia="zh-CN"/>
        </w:rPr>
      </w:pPr>
      <w:r>
        <w:rPr>
          <w:rFonts w:ascii="宋体" w:eastAsia="宋体" w:hAnsi="宋体"/>
          <w:sz w:val="24"/>
          <w:szCs w:val="24"/>
          <w:lang w:eastAsia="zh-CN"/>
        </w:rPr>
        <w:t>若被</w:t>
      </w:r>
      <w:r>
        <w:rPr>
          <w:rFonts w:ascii="宋体" w:eastAsia="宋体" w:hAnsi="宋体" w:cs="宋体" w:hint="eastAsia"/>
          <w:sz w:val="24"/>
          <w:szCs w:val="24"/>
          <w:lang w:eastAsia="zh-CN"/>
        </w:rPr>
        <w:t>检产</w:t>
      </w:r>
      <w:r>
        <w:rPr>
          <w:rFonts w:ascii="宋体" w:eastAsia="宋体" w:hAnsi="宋体" w:cs="MS Mincho" w:hint="eastAsia"/>
          <w:sz w:val="24"/>
          <w:szCs w:val="24"/>
          <w:lang w:eastAsia="zh-CN"/>
        </w:rPr>
        <w:t>品明示的</w:t>
      </w:r>
      <w:r>
        <w:rPr>
          <w:rFonts w:ascii="宋体" w:eastAsia="宋体" w:hAnsi="宋体" w:cs="宋体" w:hint="eastAsia"/>
          <w:sz w:val="24"/>
          <w:szCs w:val="24"/>
          <w:lang w:eastAsia="zh-CN"/>
        </w:rPr>
        <w:t>质</w:t>
      </w:r>
      <w:r>
        <w:rPr>
          <w:rFonts w:ascii="宋体" w:eastAsia="宋体" w:hAnsi="宋体" w:cs="MS Mincho" w:hint="eastAsia"/>
          <w:sz w:val="24"/>
          <w:szCs w:val="24"/>
          <w:lang w:eastAsia="zh-CN"/>
        </w:rPr>
        <w:t>量要求缺少本</w:t>
      </w:r>
      <w:r>
        <w:rPr>
          <w:rFonts w:ascii="宋体" w:eastAsia="宋体" w:hAnsi="宋体" w:cs="宋体" w:hint="eastAsia"/>
          <w:sz w:val="24"/>
          <w:szCs w:val="24"/>
          <w:lang w:eastAsia="zh-CN"/>
        </w:rPr>
        <w:t>细则</w:t>
      </w:r>
      <w:r>
        <w:rPr>
          <w:rFonts w:ascii="宋体" w:eastAsia="宋体" w:hAnsi="宋体" w:cs="MS Mincho" w:hint="eastAsia"/>
          <w:sz w:val="24"/>
          <w:szCs w:val="24"/>
          <w:lang w:eastAsia="zh-CN"/>
        </w:rPr>
        <w:t>中</w:t>
      </w:r>
      <w:r>
        <w:rPr>
          <w:rFonts w:ascii="宋体" w:eastAsia="宋体" w:hAnsi="宋体" w:cs="宋体" w:hint="eastAsia"/>
          <w:sz w:val="24"/>
          <w:szCs w:val="24"/>
          <w:lang w:eastAsia="zh-CN"/>
        </w:rPr>
        <w:t>检验项</w:t>
      </w:r>
      <w:r>
        <w:rPr>
          <w:rFonts w:ascii="宋体" w:eastAsia="宋体" w:hAnsi="宋体" w:cs="MS Mincho" w:hint="eastAsia"/>
          <w:sz w:val="24"/>
          <w:szCs w:val="24"/>
          <w:lang w:eastAsia="zh-CN"/>
        </w:rPr>
        <w:t>目依据的推荐性</w:t>
      </w:r>
      <w:r>
        <w:rPr>
          <w:rFonts w:ascii="宋体" w:eastAsia="宋体" w:hAnsi="宋体" w:cs="宋体" w:hint="eastAsia"/>
          <w:sz w:val="24"/>
          <w:szCs w:val="24"/>
          <w:lang w:eastAsia="zh-CN"/>
        </w:rPr>
        <w:t>标</w:t>
      </w:r>
      <w:r>
        <w:rPr>
          <w:rFonts w:ascii="宋体" w:eastAsia="宋体" w:hAnsi="宋体" w:cs="MS Mincho" w:hint="eastAsia"/>
          <w:sz w:val="24"/>
          <w:szCs w:val="24"/>
          <w:lang w:eastAsia="zh-CN"/>
        </w:rPr>
        <w:t>准要求</w:t>
      </w:r>
      <w:r>
        <w:rPr>
          <w:rFonts w:ascii="宋体" w:eastAsia="宋体" w:hAnsi="宋体" w:cs="宋体" w:hint="eastAsia"/>
          <w:sz w:val="24"/>
          <w:szCs w:val="24"/>
          <w:lang w:eastAsia="zh-CN"/>
        </w:rPr>
        <w:t>时</w:t>
      </w:r>
      <w:r>
        <w:rPr>
          <w:rFonts w:ascii="宋体" w:eastAsia="宋体" w:hAnsi="宋体" w:cs="MS Mincho" w:hint="eastAsia"/>
          <w:sz w:val="24"/>
          <w:szCs w:val="24"/>
          <w:lang w:eastAsia="zh-CN"/>
        </w:rPr>
        <w:t>，</w:t>
      </w:r>
      <w:r>
        <w:rPr>
          <w:rFonts w:ascii="宋体" w:eastAsia="宋体" w:hAnsi="宋体" w:cs="宋体" w:hint="eastAsia"/>
          <w:sz w:val="24"/>
          <w:szCs w:val="24"/>
          <w:lang w:eastAsia="zh-CN"/>
        </w:rPr>
        <w:t>该项</w:t>
      </w:r>
      <w:r>
        <w:rPr>
          <w:rFonts w:ascii="宋体" w:eastAsia="宋体" w:hAnsi="宋体" w:cs="MS Mincho" w:hint="eastAsia"/>
          <w:sz w:val="24"/>
          <w:szCs w:val="24"/>
          <w:lang w:eastAsia="zh-CN"/>
        </w:rPr>
        <w:t>目不参</w:t>
      </w:r>
      <w:r>
        <w:rPr>
          <w:rFonts w:ascii="宋体" w:eastAsia="宋体" w:hAnsi="宋体"/>
          <w:sz w:val="24"/>
          <w:szCs w:val="24"/>
          <w:lang w:eastAsia="zh-CN"/>
        </w:rPr>
        <w:t>与判定。</w:t>
      </w:r>
    </w:p>
    <w:p w:rsidR="00E217B8" w:rsidRDefault="004626D2">
      <w:pPr>
        <w:pStyle w:val="af8"/>
        <w:spacing w:line="360" w:lineRule="auto"/>
        <w:ind w:firstLineChars="200" w:firstLine="484"/>
        <w:rPr>
          <w:sz w:val="24"/>
          <w:szCs w:val="24"/>
          <w:lang w:eastAsia="zh-CN"/>
        </w:rPr>
      </w:pPr>
      <w:r>
        <w:rPr>
          <w:rFonts w:ascii="宋体" w:eastAsia="宋体" w:hAnsi="宋体"/>
          <w:color w:val="000000"/>
          <w:w w:val="101"/>
          <w:sz w:val="24"/>
          <w:szCs w:val="24"/>
          <w:lang w:eastAsia="zh-CN"/>
        </w:rPr>
        <w:t>若被检产品明示的质量要求缺少本细则中检验项目依据的推荐性标准要求时，该项目不</w:t>
      </w:r>
      <w:r>
        <w:rPr>
          <w:rFonts w:ascii="宋体" w:eastAsia="宋体" w:hAnsi="宋体"/>
          <w:color w:val="000000"/>
          <w:sz w:val="24"/>
          <w:szCs w:val="24"/>
          <w:lang w:eastAsia="zh-CN"/>
        </w:rPr>
        <w:t>参</w:t>
      </w:r>
      <w:r>
        <w:rPr>
          <w:rFonts w:ascii="宋体" w:eastAsia="宋体" w:hAnsi="宋体" w:hint="eastAsia"/>
          <w:color w:val="000000"/>
          <w:sz w:val="24"/>
          <w:szCs w:val="24"/>
          <w:lang w:eastAsia="zh-CN"/>
        </w:rPr>
        <w:t>与判定。</w:t>
      </w:r>
    </w:p>
    <w:sectPr w:rsidR="00E217B8" w:rsidSect="00E217B8">
      <w:pgSz w:w="11910" w:h="16840"/>
      <w:pgMar w:top="78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6D2" w:rsidRDefault="004626D2" w:rsidP="00E2743B">
      <w:pPr>
        <w:spacing w:after="0" w:line="240" w:lineRule="auto"/>
      </w:pPr>
      <w:r>
        <w:separator/>
      </w:r>
    </w:p>
  </w:endnote>
  <w:endnote w:type="continuationSeparator" w:id="1">
    <w:p w:rsidR="004626D2" w:rsidRDefault="004626D2" w:rsidP="00E274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6D2" w:rsidRDefault="004626D2" w:rsidP="00E2743B">
      <w:pPr>
        <w:spacing w:after="0" w:line="240" w:lineRule="auto"/>
      </w:pPr>
      <w:r>
        <w:separator/>
      </w:r>
    </w:p>
  </w:footnote>
  <w:footnote w:type="continuationSeparator" w:id="1">
    <w:p w:rsidR="004626D2" w:rsidRDefault="004626D2" w:rsidP="00E274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nsid w:val="FFFFFF7F"/>
    <w:multiLevelType w:val="singleLevel"/>
    <w:tmpl w:val="FFFFFF7F"/>
    <w:lvl w:ilvl="0">
      <w:start w:val="1"/>
      <w:numFmt w:val="decimal"/>
      <w:pStyle w:val="2"/>
      <w:lvlText w:val="%1."/>
      <w:lvlJc w:val="left"/>
      <w:pPr>
        <w:tabs>
          <w:tab w:val="left" w:pos="720"/>
        </w:tabs>
        <w:ind w:left="720" w:hanging="360"/>
      </w:pPr>
    </w:lvl>
  </w:abstractNum>
  <w:abstractNum w:abstractNumId="2">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nsid w:val="FFFFFF88"/>
    <w:multiLevelType w:val="singleLevel"/>
    <w:tmpl w:val="FFFFFF88"/>
    <w:lvl w:ilvl="0">
      <w:start w:val="1"/>
      <w:numFmt w:val="decimal"/>
      <w:pStyle w:val="a"/>
      <w:lvlText w:val="%1."/>
      <w:lvlJc w:val="left"/>
      <w:pPr>
        <w:tabs>
          <w:tab w:val="left" w:pos="360"/>
        </w:tabs>
        <w:ind w:left="360" w:hanging="360"/>
      </w:pPr>
    </w:lvl>
  </w:abstractNum>
  <w:abstractNum w:abstractNumId="5">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noPunctuationKerning/>
  <w:characterSpacingControl w:val="doNotCompress"/>
  <w:hdrShapeDefaults>
    <o:shapedefaults v:ext="edit" spidmax="3074"/>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B47730"/>
    <w:rsid w:val="00034616"/>
    <w:rsid w:val="0006063C"/>
    <w:rsid w:val="0015074B"/>
    <w:rsid w:val="00273A1D"/>
    <w:rsid w:val="0029639D"/>
    <w:rsid w:val="00326F90"/>
    <w:rsid w:val="004626D2"/>
    <w:rsid w:val="004E42AA"/>
    <w:rsid w:val="00570FDE"/>
    <w:rsid w:val="008D402E"/>
    <w:rsid w:val="0097524E"/>
    <w:rsid w:val="00977689"/>
    <w:rsid w:val="009F569A"/>
    <w:rsid w:val="00AA1D8D"/>
    <w:rsid w:val="00AD44E3"/>
    <w:rsid w:val="00AE5135"/>
    <w:rsid w:val="00B47730"/>
    <w:rsid w:val="00CB0664"/>
    <w:rsid w:val="00DE76D3"/>
    <w:rsid w:val="00E217B8"/>
    <w:rsid w:val="00E2743B"/>
    <w:rsid w:val="00E846F7"/>
    <w:rsid w:val="00EB1E46"/>
    <w:rsid w:val="00F3193E"/>
    <w:rsid w:val="00FC693F"/>
    <w:rsid w:val="795F33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1" w:count="267">
    <w:lsdException w:name="Normal" w:uiPriority="0" w:unhideWhenUsed="0"/>
    <w:lsdException w:name="heading 1" w:uiPriority="9" w:unhideWhenUsed="0"/>
    <w:lsdException w:name="heading 2" w:uiPriority="9"/>
    <w:lsdException w:name="heading 3" w:uiPriority="9"/>
    <w:lsdException w:name="heading 4" w:semiHidden="1" w:uiPriority="9"/>
    <w:lsdException w:name="heading 5" w:semiHidden="1" w:uiPriority="9"/>
    <w:lsdException w:name="heading 6" w:semiHidden="1" w:uiPriority="9"/>
    <w:lsdException w:name="heading 7" w:semiHidden="1" w:uiPriority="9"/>
    <w:lsdException w:name="heading 8" w:semiHidden="1" w:uiPriority="9"/>
    <w:lsdException w:name="heading 9" w:semiHidden="1" w:uiPriority="9"/>
    <w:lsdException w:name="index 1" w:semiHidden="1" w:qFormat="0"/>
    <w:lsdException w:name="index 2" w:semiHidden="1" w:qFormat="0"/>
    <w:lsdException w:name="index 3" w:semiHidden="1" w:qFormat="0"/>
    <w:lsdException w:name="index 4" w:semiHidden="1" w:qFormat="0"/>
    <w:lsdException w:name="index 5" w:semiHidden="1" w:qFormat="0"/>
    <w:lsdException w:name="index 6" w:semiHidden="1" w:qFormat="0"/>
    <w:lsdException w:name="index 7" w:semiHidden="1" w:qFormat="0"/>
    <w:lsdException w:name="index 8" w:semiHidden="1" w:qFormat="0"/>
    <w:lsdException w:name="index 9" w:semiHidden="1" w:qFormat="0"/>
    <w:lsdException w:name="toc 1" w:semiHidden="1" w:uiPriority="39" w:qFormat="0"/>
    <w:lsdException w:name="toc 2" w:semiHidden="1" w:uiPriority="39" w:qFormat="0"/>
    <w:lsdException w:name="toc 3" w:semiHidden="1" w:uiPriority="39" w:qFormat="0"/>
    <w:lsdException w:name="toc 4" w:semiHidden="1" w:uiPriority="39" w:qFormat="0"/>
    <w:lsdException w:name="toc 5" w:semiHidden="1" w:uiPriority="39" w:qFormat="0"/>
    <w:lsdException w:name="toc 6" w:semiHidden="1" w:uiPriority="39" w:qFormat="0"/>
    <w:lsdException w:name="toc 7" w:semiHidden="1" w:uiPriority="39" w:qFormat="0"/>
    <w:lsdException w:name="toc 8" w:semiHidden="1" w:uiPriority="39" w:qFormat="0"/>
    <w:lsdException w:name="toc 9" w:semiHidden="1" w:uiPriority="39" w:qFormat="0"/>
    <w:lsdException w:name="Normal Indent" w:semiHidden="1" w:qFormat="0"/>
    <w:lsdException w:name="footnote text" w:semiHidden="1" w:qFormat="0"/>
    <w:lsdException w:name="annotation text" w:semiHidden="1" w:qFormat="0"/>
    <w:lsdException w:name="index heading" w:semiHidden="1" w:qFormat="0"/>
    <w:lsdException w:name="caption" w:semiHidden="1" w:uiPriority="35"/>
    <w:lsdException w:name="table of figures" w:semiHidden="1" w:qFormat="0"/>
    <w:lsdException w:name="envelope address" w:semiHidden="1" w:qFormat="0"/>
    <w:lsdException w:name="envelope return" w:semiHidden="1" w:qFormat="0"/>
    <w:lsdException w:name="footnote reference" w:semiHidden="1" w:qFormat="0"/>
    <w:lsdException w:name="annotation reference" w:semiHidden="1" w:qFormat="0"/>
    <w:lsdException w:name="line number" w:semiHidden="1" w:qFormat="0"/>
    <w:lsdException w:name="page number" w:semiHidden="1" w:qFormat="0"/>
    <w:lsdException w:name="endnote reference" w:semiHidden="1" w:qFormat="0"/>
    <w:lsdException w:name="endnote text" w:semiHidden="1" w:qFormat="0"/>
    <w:lsdException w:name="table of authorities" w:semiHidden="1" w:qFormat="0"/>
    <w:lsdException w:name="macro" w:qFormat="0"/>
    <w:lsdException w:name="toa heading" w:semiHidden="1" w:qFormat="0"/>
    <w:lsdException w:name="List 4" w:semiHidden="1" w:qFormat="0"/>
    <w:lsdException w:name="List 5" w:semiHidden="1" w:qFormat="0"/>
    <w:lsdException w:name="List Bullet 4" w:semiHidden="1" w:qFormat="0"/>
    <w:lsdException w:name="List Bullet 5" w:semiHidden="1" w:qFormat="0"/>
    <w:lsdException w:name="List Number 4" w:semiHidden="1" w:qFormat="0"/>
    <w:lsdException w:name="List Number 5" w:semiHidden="1" w:qFormat="0"/>
    <w:lsdException w:name="Title" w:uiPriority="10" w:unhideWhenUsed="0"/>
    <w:lsdException w:name="Closing" w:semiHidden="1" w:qFormat="0"/>
    <w:lsdException w:name="Signature" w:semiHidden="1" w:qFormat="0"/>
    <w:lsdException w:name="Default Paragraph Font" w:semiHidden="1" w:uiPriority="1"/>
    <w:lsdException w:name="Body Text Indent" w:semiHidden="1" w:qFormat="0"/>
    <w:lsdException w:name="List Continue 4" w:semiHidden="1" w:qFormat="0"/>
    <w:lsdException w:name="List Continue 5" w:semiHidden="1" w:qFormat="0"/>
    <w:lsdException w:name="Message Header" w:semiHidden="1" w:qFormat="0"/>
    <w:lsdException w:name="Subtitle" w:uiPriority="11" w:unhideWhenUsed="0"/>
    <w:lsdException w:name="Salutation" w:semiHidden="1" w:qFormat="0"/>
    <w:lsdException w:name="Date" w:semiHidden="1" w:qFormat="0"/>
    <w:lsdException w:name="Body Text First Indent" w:semiHidden="1" w:qFormat="0"/>
    <w:lsdException w:name="Body Text First Indent 2" w:semiHidden="1" w:qFormat="0"/>
    <w:lsdException w:name="Note Heading" w:semiHidden="1" w:qFormat="0"/>
    <w:lsdException w:name="Body Text Indent 2" w:semiHidden="1" w:qFormat="0"/>
    <w:lsdException w:name="Body Text Indent 3" w:semiHidden="1" w:qFormat="0"/>
    <w:lsdException w:name="Block Text" w:semiHidden="1" w:qFormat="0"/>
    <w:lsdException w:name="Hyperlink" w:semiHidden="1" w:qFormat="0"/>
    <w:lsdException w:name="FollowedHyperlink" w:semiHidden="1" w:qFormat="0"/>
    <w:lsdException w:name="Strong" w:uiPriority="22" w:unhideWhenUsed="0"/>
    <w:lsdException w:name="Emphasis" w:uiPriority="20" w:unhideWhenUsed="0"/>
    <w:lsdException w:name="Document Map" w:semiHidden="1" w:qFormat="0"/>
    <w:lsdException w:name="Plain Text" w:semiHidden="1" w:qFormat="0"/>
    <w:lsdException w:name="E-mail Signature" w:semiHidden="1" w:qFormat="0"/>
    <w:lsdException w:name="HTML Top of Form" w:semiHidden="1" w:qFormat="0"/>
    <w:lsdException w:name="HTML Bottom of Form" w:semiHidden="1" w:qFormat="0"/>
    <w:lsdException w:name="Normal (Web)" w:semiHidden="1" w:qFormat="0"/>
    <w:lsdException w:name="HTML Acronym" w:semiHidden="1" w:qFormat="0"/>
    <w:lsdException w:name="HTML Address" w:semiHidden="1" w:qFormat="0"/>
    <w:lsdException w:name="HTML Cite" w:semiHidden="1" w:qFormat="0"/>
    <w:lsdException w:name="HTML Code" w:semiHidden="1" w:qFormat="0"/>
    <w:lsdException w:name="HTML Definition" w:semiHidden="1" w:qFormat="0"/>
    <w:lsdException w:name="HTML Keyboard" w:semiHidden="1" w:qFormat="0"/>
    <w:lsdException w:name="HTML Preformatted" w:semiHidden="1" w:qFormat="0"/>
    <w:lsdException w:name="HTML Sample" w:semiHidden="1" w:qFormat="0"/>
    <w:lsdException w:name="HTML Typewriter" w:semiHidden="1" w:qFormat="0"/>
    <w:lsdException w:name="HTML Variable" w:semiHidden="1" w:qFormat="0"/>
    <w:lsdException w:name="Normal Table" w:semiHidden="1"/>
    <w:lsdException w:name="annotation subject" w:semiHidden="1" w:qFormat="0"/>
    <w:lsdException w:name="No List" w:semiHidden="1" w:qFormat="0"/>
    <w:lsdException w:name="Outline List 1" w:semiHidden="1" w:qFormat="0"/>
    <w:lsdException w:name="Outline List 2" w:semiHidden="1" w:qFormat="0"/>
    <w:lsdException w:name="Outline List 3" w:semiHidden="1" w:qFormat="0"/>
    <w:lsdException w:name="Table Simple 1" w:semiHidden="1" w:qFormat="0"/>
    <w:lsdException w:name="Table Simple 2" w:semiHidden="1" w:qFormat="0"/>
    <w:lsdException w:name="Table Simple 3" w:semiHidden="1" w:qFormat="0"/>
    <w:lsdException w:name="Table Classic 1" w:semiHidden="1" w:qFormat="0"/>
    <w:lsdException w:name="Table Classic 2" w:semiHidden="1" w:qFormat="0"/>
    <w:lsdException w:name="Table Classic 3" w:semiHidden="1" w:qFormat="0"/>
    <w:lsdException w:name="Table Classic 4" w:semiHidden="1" w:qFormat="0"/>
    <w:lsdException w:name="Table Colorful 1" w:semiHidden="1" w:qFormat="0"/>
    <w:lsdException w:name="Table Colorful 2" w:semiHidden="1" w:qFormat="0"/>
    <w:lsdException w:name="Table Colorful 3" w:semiHidden="1" w:qFormat="0"/>
    <w:lsdException w:name="Table Columns 1" w:semiHidden="1" w:qFormat="0"/>
    <w:lsdException w:name="Table Columns 2" w:semiHidden="1" w:qFormat="0"/>
    <w:lsdException w:name="Table Columns 3" w:semiHidden="1" w:qFormat="0"/>
    <w:lsdException w:name="Table Columns 4" w:semiHidden="1" w:qFormat="0"/>
    <w:lsdException w:name="Table Columns 5" w:semiHidden="1" w:qFormat="0"/>
    <w:lsdException w:name="Table Grid 1" w:semiHidden="1" w:qFormat="0"/>
    <w:lsdException w:name="Table Grid 2" w:semiHidden="1" w:qFormat="0"/>
    <w:lsdException w:name="Table Grid 3" w:semiHidden="1" w:qFormat="0"/>
    <w:lsdException w:name="Table Grid 4" w:semiHidden="1" w:qFormat="0"/>
    <w:lsdException w:name="Table Grid 5" w:semiHidden="1" w:qFormat="0"/>
    <w:lsdException w:name="Table Grid 6" w:semiHidden="1" w:qFormat="0"/>
    <w:lsdException w:name="Table Grid 7" w:semiHidden="1" w:qFormat="0"/>
    <w:lsdException w:name="Table Grid 8" w:semiHidden="1" w:qFormat="0"/>
    <w:lsdException w:name="Table List 1" w:semiHidden="1" w:qFormat="0"/>
    <w:lsdException w:name="Table List 2" w:semiHidden="1" w:qFormat="0"/>
    <w:lsdException w:name="Table List 3" w:semiHidden="1" w:qFormat="0"/>
    <w:lsdException w:name="Table List 4" w:semiHidden="1" w:qFormat="0"/>
    <w:lsdException w:name="Table List 5" w:semiHidden="1" w:qFormat="0"/>
    <w:lsdException w:name="Table List 6" w:semiHidden="1" w:qFormat="0"/>
    <w:lsdException w:name="Table List 7" w:semiHidden="1" w:qFormat="0"/>
    <w:lsdException w:name="Table List 8" w:semiHidden="1" w:qFormat="0"/>
    <w:lsdException w:name="Table 3D effects 1" w:semiHidden="1" w:qFormat="0"/>
    <w:lsdException w:name="Table 3D effects 2" w:semiHidden="1" w:qFormat="0"/>
    <w:lsdException w:name="Table 3D effects 3" w:semiHidden="1" w:qFormat="0"/>
    <w:lsdException w:name="Table Contemporary" w:semiHidden="1" w:qFormat="0"/>
    <w:lsdException w:name="Table Elegant" w:semiHidden="1" w:qFormat="0"/>
    <w:lsdException w:name="Table Professional" w:semiHidden="1" w:qFormat="0"/>
    <w:lsdException w:name="Table Subtle 1" w:semiHidden="1" w:qFormat="0"/>
    <w:lsdException w:name="Table Subtle 2" w:semiHidden="1" w:qFormat="0"/>
    <w:lsdException w:name="Table Web 1" w:semiHidden="1" w:qFormat="0"/>
    <w:lsdException w:name="Table Web 2" w:semiHidden="1" w:qFormat="0"/>
    <w:lsdException w:name="Table Web 3" w:semiHidden="1" w:qFormat="0"/>
    <w:lsdException w:name="Balloon Text" w:semiHidden="1" w:qFormat="0"/>
    <w:lsdException w:name="Table Grid" w:uiPriority="59" w:unhideWhenUsed="0"/>
    <w:lsdException w:name="Table Theme" w:semiHidden="1" w:qFormat="0"/>
    <w:lsdException w:name="Placeholder Text" w:semiHidden="1" w:qFormat="0"/>
    <w:lsdException w:name="No Spacing" w:uiPriority="1"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qFormat="0"/>
    <w:lsdException w:name="List Paragraph" w:uiPriority="34" w:unhideWhenUsed="0"/>
    <w:lsdException w:name="Quote" w:uiPriority="29" w:unhideWhenUsed="0"/>
    <w:lsdException w:name="Intense Quote" w:uiPriority="30" w:unhideWhenUsed="0"/>
    <w:lsdException w:name="Medium List 2 Accent 1" w:uiPriority="66" w:unhideWhenUsed="0"/>
    <w:lsdException w:name="Medium Grid 1 Accent 1" w:uiPriority="67" w:unhideWhenUsed="0"/>
    <w:lsdException w:name="Medium Grid 2 Accent 1" w:uiPriority="68" w:unhideWhenUsed="0" w:qFormat="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lsdException w:name="Intense Emphasis" w:uiPriority="21" w:unhideWhenUsed="0"/>
    <w:lsdException w:name="Subtle Reference" w:uiPriority="31" w:unhideWhenUsed="0"/>
    <w:lsdException w:name="Intense Reference" w:uiPriority="32" w:unhideWhenUsed="0"/>
    <w:lsdException w:name="Book Title" w:uiPriority="33" w:unhideWhenUsed="0"/>
    <w:lsdException w:name="Bibliography" w:semiHidden="1" w:uiPriority="37" w:qFormat="0"/>
    <w:lsdException w:name="TOC Heading" w:semiHidden="1" w:uiPriority="39"/>
  </w:latentStyles>
  <w:style w:type="paragraph" w:default="1" w:styleId="a1">
    <w:name w:val="Normal"/>
    <w:qFormat/>
    <w:rsid w:val="00E217B8"/>
    <w:pPr>
      <w:spacing w:after="200" w:line="276" w:lineRule="auto"/>
    </w:pPr>
    <w:rPr>
      <w:rFonts w:asciiTheme="minorHAnsi" w:eastAsiaTheme="minorEastAsia" w:hAnsiTheme="minorHAnsi" w:cstheme="minorBidi"/>
      <w:sz w:val="22"/>
      <w:szCs w:val="22"/>
      <w:lang w:eastAsia="en-US"/>
    </w:rPr>
  </w:style>
  <w:style w:type="paragraph" w:styleId="1">
    <w:name w:val="heading 1"/>
    <w:basedOn w:val="a1"/>
    <w:next w:val="a1"/>
    <w:link w:val="1Char"/>
    <w:uiPriority w:val="9"/>
    <w:qFormat/>
    <w:rsid w:val="00E217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Char"/>
    <w:uiPriority w:val="9"/>
    <w:unhideWhenUsed/>
    <w:qFormat/>
    <w:rsid w:val="00E217B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Char"/>
    <w:uiPriority w:val="9"/>
    <w:unhideWhenUsed/>
    <w:qFormat/>
    <w:rsid w:val="00E217B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Char"/>
    <w:uiPriority w:val="9"/>
    <w:semiHidden/>
    <w:unhideWhenUsed/>
    <w:qFormat/>
    <w:rsid w:val="00E217B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Char"/>
    <w:uiPriority w:val="9"/>
    <w:semiHidden/>
    <w:unhideWhenUsed/>
    <w:qFormat/>
    <w:rsid w:val="00E217B8"/>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Char"/>
    <w:uiPriority w:val="9"/>
    <w:semiHidden/>
    <w:unhideWhenUsed/>
    <w:qFormat/>
    <w:rsid w:val="00E217B8"/>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Char"/>
    <w:uiPriority w:val="9"/>
    <w:semiHidden/>
    <w:unhideWhenUsed/>
    <w:qFormat/>
    <w:rsid w:val="00E217B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Char"/>
    <w:uiPriority w:val="9"/>
    <w:semiHidden/>
    <w:unhideWhenUsed/>
    <w:qFormat/>
    <w:rsid w:val="00E217B8"/>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Char"/>
    <w:uiPriority w:val="9"/>
    <w:semiHidden/>
    <w:unhideWhenUsed/>
    <w:qFormat/>
    <w:rsid w:val="00E217B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uiPriority w:val="99"/>
    <w:unhideWhenUsed/>
    <w:rsid w:val="00E217B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paragraph" w:styleId="32">
    <w:name w:val="List 3"/>
    <w:basedOn w:val="a1"/>
    <w:uiPriority w:val="99"/>
    <w:unhideWhenUsed/>
    <w:qFormat/>
    <w:rsid w:val="00E217B8"/>
    <w:pPr>
      <w:ind w:left="1080" w:hanging="360"/>
      <w:contextualSpacing/>
    </w:pPr>
  </w:style>
  <w:style w:type="paragraph" w:styleId="2">
    <w:name w:val="List Number 2"/>
    <w:basedOn w:val="a1"/>
    <w:uiPriority w:val="99"/>
    <w:unhideWhenUsed/>
    <w:qFormat/>
    <w:rsid w:val="00E217B8"/>
    <w:pPr>
      <w:numPr>
        <w:numId w:val="1"/>
      </w:numPr>
      <w:contextualSpacing/>
    </w:pPr>
  </w:style>
  <w:style w:type="paragraph" w:styleId="a">
    <w:name w:val="List Number"/>
    <w:basedOn w:val="a1"/>
    <w:uiPriority w:val="99"/>
    <w:unhideWhenUsed/>
    <w:qFormat/>
    <w:rsid w:val="00E217B8"/>
    <w:pPr>
      <w:numPr>
        <w:numId w:val="2"/>
      </w:numPr>
      <w:contextualSpacing/>
    </w:pPr>
  </w:style>
  <w:style w:type="paragraph" w:styleId="a6">
    <w:name w:val="caption"/>
    <w:basedOn w:val="a1"/>
    <w:next w:val="a1"/>
    <w:uiPriority w:val="35"/>
    <w:semiHidden/>
    <w:unhideWhenUsed/>
    <w:qFormat/>
    <w:rsid w:val="00E217B8"/>
    <w:pPr>
      <w:spacing w:line="240" w:lineRule="auto"/>
    </w:pPr>
    <w:rPr>
      <w:b/>
      <w:bCs/>
      <w:color w:val="4F81BD" w:themeColor="accent1"/>
      <w:sz w:val="18"/>
      <w:szCs w:val="18"/>
    </w:rPr>
  </w:style>
  <w:style w:type="paragraph" w:styleId="a0">
    <w:name w:val="List Bullet"/>
    <w:basedOn w:val="a1"/>
    <w:uiPriority w:val="99"/>
    <w:unhideWhenUsed/>
    <w:qFormat/>
    <w:rsid w:val="00E217B8"/>
    <w:pPr>
      <w:numPr>
        <w:numId w:val="3"/>
      </w:numPr>
      <w:contextualSpacing/>
    </w:pPr>
  </w:style>
  <w:style w:type="paragraph" w:styleId="33">
    <w:name w:val="Body Text 3"/>
    <w:basedOn w:val="a1"/>
    <w:link w:val="3Char0"/>
    <w:uiPriority w:val="99"/>
    <w:unhideWhenUsed/>
    <w:qFormat/>
    <w:rsid w:val="00E217B8"/>
    <w:pPr>
      <w:spacing w:after="120"/>
    </w:pPr>
    <w:rPr>
      <w:sz w:val="16"/>
      <w:szCs w:val="16"/>
    </w:rPr>
  </w:style>
  <w:style w:type="paragraph" w:styleId="30">
    <w:name w:val="List Bullet 3"/>
    <w:basedOn w:val="a1"/>
    <w:uiPriority w:val="99"/>
    <w:unhideWhenUsed/>
    <w:qFormat/>
    <w:rsid w:val="00E217B8"/>
    <w:pPr>
      <w:numPr>
        <w:numId w:val="4"/>
      </w:numPr>
      <w:contextualSpacing/>
    </w:pPr>
  </w:style>
  <w:style w:type="paragraph" w:styleId="a7">
    <w:name w:val="Body Text"/>
    <w:basedOn w:val="a1"/>
    <w:link w:val="Char0"/>
    <w:uiPriority w:val="99"/>
    <w:unhideWhenUsed/>
    <w:qFormat/>
    <w:rsid w:val="00E217B8"/>
    <w:pPr>
      <w:spacing w:after="120"/>
    </w:pPr>
  </w:style>
  <w:style w:type="paragraph" w:styleId="3">
    <w:name w:val="List Number 3"/>
    <w:basedOn w:val="a1"/>
    <w:uiPriority w:val="99"/>
    <w:unhideWhenUsed/>
    <w:qFormat/>
    <w:rsid w:val="00E217B8"/>
    <w:pPr>
      <w:numPr>
        <w:numId w:val="5"/>
      </w:numPr>
      <w:contextualSpacing/>
    </w:pPr>
  </w:style>
  <w:style w:type="paragraph" w:styleId="22">
    <w:name w:val="List 2"/>
    <w:basedOn w:val="a1"/>
    <w:uiPriority w:val="99"/>
    <w:unhideWhenUsed/>
    <w:qFormat/>
    <w:rsid w:val="00E217B8"/>
    <w:pPr>
      <w:ind w:left="720" w:hanging="360"/>
      <w:contextualSpacing/>
    </w:pPr>
  </w:style>
  <w:style w:type="paragraph" w:styleId="a8">
    <w:name w:val="List Continue"/>
    <w:basedOn w:val="a1"/>
    <w:uiPriority w:val="99"/>
    <w:unhideWhenUsed/>
    <w:qFormat/>
    <w:rsid w:val="00E217B8"/>
    <w:pPr>
      <w:spacing w:after="120"/>
      <w:ind w:left="360"/>
      <w:contextualSpacing/>
    </w:pPr>
  </w:style>
  <w:style w:type="paragraph" w:styleId="20">
    <w:name w:val="List Bullet 2"/>
    <w:basedOn w:val="a1"/>
    <w:uiPriority w:val="99"/>
    <w:unhideWhenUsed/>
    <w:qFormat/>
    <w:rsid w:val="00E217B8"/>
    <w:pPr>
      <w:numPr>
        <w:numId w:val="6"/>
      </w:numPr>
      <w:contextualSpacing/>
    </w:pPr>
  </w:style>
  <w:style w:type="paragraph" w:styleId="a9">
    <w:name w:val="footer"/>
    <w:basedOn w:val="a1"/>
    <w:link w:val="Char1"/>
    <w:uiPriority w:val="99"/>
    <w:unhideWhenUsed/>
    <w:qFormat/>
    <w:rsid w:val="00E217B8"/>
    <w:pPr>
      <w:tabs>
        <w:tab w:val="center" w:pos="4680"/>
        <w:tab w:val="right" w:pos="9360"/>
      </w:tabs>
      <w:spacing w:after="0" w:line="240" w:lineRule="auto"/>
    </w:pPr>
  </w:style>
  <w:style w:type="paragraph" w:styleId="aa">
    <w:name w:val="header"/>
    <w:basedOn w:val="a1"/>
    <w:link w:val="Char2"/>
    <w:uiPriority w:val="99"/>
    <w:unhideWhenUsed/>
    <w:qFormat/>
    <w:rsid w:val="00E217B8"/>
    <w:pPr>
      <w:tabs>
        <w:tab w:val="center" w:pos="4680"/>
        <w:tab w:val="right" w:pos="9360"/>
      </w:tabs>
      <w:spacing w:after="0" w:line="240" w:lineRule="auto"/>
    </w:pPr>
  </w:style>
  <w:style w:type="paragraph" w:styleId="ab">
    <w:name w:val="Subtitle"/>
    <w:basedOn w:val="a1"/>
    <w:next w:val="a1"/>
    <w:link w:val="Char3"/>
    <w:uiPriority w:val="11"/>
    <w:qFormat/>
    <w:rsid w:val="00E217B8"/>
    <w:rPr>
      <w:rFonts w:asciiTheme="majorHAnsi" w:eastAsiaTheme="majorEastAsia" w:hAnsiTheme="majorHAnsi" w:cstheme="majorBidi"/>
      <w:i/>
      <w:iCs/>
      <w:color w:val="4F81BD" w:themeColor="accent1"/>
      <w:spacing w:val="15"/>
      <w:sz w:val="24"/>
      <w:szCs w:val="24"/>
    </w:rPr>
  </w:style>
  <w:style w:type="paragraph" w:styleId="ac">
    <w:name w:val="List"/>
    <w:basedOn w:val="a1"/>
    <w:uiPriority w:val="99"/>
    <w:unhideWhenUsed/>
    <w:qFormat/>
    <w:rsid w:val="00E217B8"/>
    <w:pPr>
      <w:ind w:left="360" w:hanging="360"/>
      <w:contextualSpacing/>
    </w:pPr>
  </w:style>
  <w:style w:type="paragraph" w:styleId="23">
    <w:name w:val="Body Text 2"/>
    <w:basedOn w:val="a1"/>
    <w:link w:val="2Char0"/>
    <w:uiPriority w:val="99"/>
    <w:unhideWhenUsed/>
    <w:qFormat/>
    <w:rsid w:val="00E217B8"/>
    <w:pPr>
      <w:spacing w:after="120" w:line="480" w:lineRule="auto"/>
    </w:pPr>
  </w:style>
  <w:style w:type="paragraph" w:styleId="24">
    <w:name w:val="List Continue 2"/>
    <w:basedOn w:val="a1"/>
    <w:uiPriority w:val="99"/>
    <w:unhideWhenUsed/>
    <w:qFormat/>
    <w:rsid w:val="00E217B8"/>
    <w:pPr>
      <w:spacing w:after="120"/>
      <w:ind w:left="720"/>
      <w:contextualSpacing/>
    </w:pPr>
  </w:style>
  <w:style w:type="paragraph" w:styleId="34">
    <w:name w:val="List Continue 3"/>
    <w:basedOn w:val="a1"/>
    <w:uiPriority w:val="99"/>
    <w:unhideWhenUsed/>
    <w:qFormat/>
    <w:rsid w:val="00E217B8"/>
    <w:pPr>
      <w:spacing w:after="120"/>
      <w:ind w:left="1080"/>
      <w:contextualSpacing/>
    </w:pPr>
  </w:style>
  <w:style w:type="paragraph" w:styleId="ad">
    <w:name w:val="Title"/>
    <w:basedOn w:val="a1"/>
    <w:next w:val="a1"/>
    <w:link w:val="Char4"/>
    <w:uiPriority w:val="10"/>
    <w:qFormat/>
    <w:rsid w:val="00E217B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ae">
    <w:name w:val="Table Grid"/>
    <w:basedOn w:val="a3"/>
    <w:uiPriority w:val="59"/>
    <w:qFormat/>
    <w:rsid w:val="00E217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Light Shading"/>
    <w:basedOn w:val="a3"/>
    <w:uiPriority w:val="60"/>
    <w:qFormat/>
    <w:rsid w:val="00E217B8"/>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sid w:val="00E217B8"/>
    <w:rPr>
      <w:color w:val="365F91" w:themeColor="accent1" w:themeShade="BF"/>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qFormat/>
    <w:rsid w:val="00E217B8"/>
    <w:rPr>
      <w:color w:val="943634" w:themeColor="accent2" w:themeShade="BF"/>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qFormat/>
    <w:rsid w:val="00E217B8"/>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qFormat/>
    <w:rsid w:val="00E217B8"/>
    <w:rPr>
      <w:color w:val="5F497A" w:themeColor="accent4" w:themeShade="BF"/>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qFormat/>
    <w:rsid w:val="00E217B8"/>
    <w:rPr>
      <w:color w:val="31849B" w:themeColor="accent5" w:themeShade="BF"/>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qFormat/>
    <w:rsid w:val="00E217B8"/>
    <w:rPr>
      <w:color w:val="E36C0A" w:themeColor="accent6" w:themeShade="BF"/>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0">
    <w:name w:val="Light List"/>
    <w:basedOn w:val="a3"/>
    <w:uiPriority w:val="61"/>
    <w:qFormat/>
    <w:rsid w:val="00E217B8"/>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rsid w:val="00E217B8"/>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qFormat/>
    <w:rsid w:val="00E217B8"/>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qFormat/>
    <w:rsid w:val="00E217B8"/>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qFormat/>
    <w:rsid w:val="00E217B8"/>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qFormat/>
    <w:rsid w:val="00E217B8"/>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qFormat/>
    <w:rsid w:val="00E217B8"/>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1">
    <w:name w:val="Light Grid"/>
    <w:basedOn w:val="a3"/>
    <w:uiPriority w:val="62"/>
    <w:qFormat/>
    <w:rsid w:val="00E217B8"/>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rsid w:val="00E217B8"/>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qFormat/>
    <w:rsid w:val="00E217B8"/>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qFormat/>
    <w:rsid w:val="00E217B8"/>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qFormat/>
    <w:rsid w:val="00E217B8"/>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qFormat/>
    <w:rsid w:val="00E217B8"/>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qFormat/>
    <w:rsid w:val="00E217B8"/>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0">
    <w:name w:val="Medium Shading 1"/>
    <w:basedOn w:val="a3"/>
    <w:uiPriority w:val="63"/>
    <w:qFormat/>
    <w:rsid w:val="00E217B8"/>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rsid w:val="00E217B8"/>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rsid w:val="00E217B8"/>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rsid w:val="00E217B8"/>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rsid w:val="00E217B8"/>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rsid w:val="00E217B8"/>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rsid w:val="00E217B8"/>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qFormat/>
    <w:rsid w:val="00E217B8"/>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rsid w:val="00E217B8"/>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rsid w:val="00E217B8"/>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rsid w:val="00E217B8"/>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rsid w:val="00E217B8"/>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rsid w:val="00E217B8"/>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rsid w:val="00E217B8"/>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
    <w:name w:val="Medium List 1"/>
    <w:basedOn w:val="a3"/>
    <w:uiPriority w:val="65"/>
    <w:qFormat/>
    <w:rsid w:val="00E217B8"/>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sid w:val="00E217B8"/>
    <w:rPr>
      <w:color w:val="000000" w:themeColor="text1"/>
    </w:rPr>
    <w:tblPr>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qFormat/>
    <w:rsid w:val="00E217B8"/>
    <w:rPr>
      <w:color w:val="000000" w:themeColor="text1"/>
    </w:rPr>
    <w:tblPr>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qFormat/>
    <w:rsid w:val="00E217B8"/>
    <w:rPr>
      <w:color w:val="000000" w:themeColor="text1"/>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qFormat/>
    <w:rsid w:val="00E217B8"/>
    <w:rPr>
      <w:color w:val="000000" w:themeColor="text1"/>
    </w:rPr>
    <w:tblPr>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qFormat/>
    <w:rsid w:val="00E217B8"/>
    <w:rPr>
      <w:color w:val="000000" w:themeColor="text1"/>
    </w:rPr>
    <w:tblPr>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qFormat/>
    <w:rsid w:val="00E217B8"/>
    <w:rPr>
      <w:color w:val="000000" w:themeColor="text1"/>
    </w:rPr>
    <w:tblPr>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
    <w:name w:val="Medium List 2"/>
    <w:basedOn w:val="a3"/>
    <w:uiPriority w:val="66"/>
    <w:qFormat/>
    <w:rsid w:val="00E217B8"/>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qFormat/>
    <w:rsid w:val="00E217B8"/>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qFormat/>
    <w:rsid w:val="00E217B8"/>
    <w:rPr>
      <w:rFonts w:asciiTheme="majorHAnsi" w:eastAsiaTheme="majorEastAsia" w:hAnsiTheme="majorHAnsi" w:cstheme="majorBid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qFormat/>
    <w:rsid w:val="00E217B8"/>
    <w:rPr>
      <w:rFonts w:asciiTheme="majorHAnsi" w:eastAsiaTheme="majorEastAsia" w:hAnsiTheme="majorHAnsi" w:cstheme="majorBid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sid w:val="00E217B8"/>
    <w:rPr>
      <w:rFonts w:asciiTheme="majorHAnsi" w:eastAsiaTheme="majorEastAsia" w:hAnsiTheme="majorHAnsi" w:cstheme="majorBid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qFormat/>
    <w:rsid w:val="00E217B8"/>
    <w:rPr>
      <w:rFonts w:asciiTheme="majorHAnsi" w:eastAsiaTheme="majorEastAsia" w:hAnsiTheme="majorHAnsi" w:cstheme="majorBid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qFormat/>
    <w:rsid w:val="00E217B8"/>
    <w:rPr>
      <w:rFonts w:asciiTheme="majorHAnsi" w:eastAsiaTheme="majorEastAsia" w:hAnsiTheme="majorHAnsi" w:cstheme="majorBid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2">
    <w:name w:val="Medium Grid 1"/>
    <w:basedOn w:val="a3"/>
    <w:uiPriority w:val="67"/>
    <w:qFormat/>
    <w:rsid w:val="00E217B8"/>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qFormat/>
    <w:rsid w:val="00E217B8"/>
    <w:tblPr>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qFormat/>
    <w:rsid w:val="00E217B8"/>
    <w:tblPr>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qFormat/>
    <w:rsid w:val="00E217B8"/>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qFormat/>
    <w:rsid w:val="00E217B8"/>
    <w:tblPr>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qFormat/>
    <w:rsid w:val="00E217B8"/>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qFormat/>
    <w:rsid w:val="00E217B8"/>
    <w:tblPr>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3"/>
    <w:uiPriority w:val="68"/>
    <w:qFormat/>
    <w:rsid w:val="00E217B8"/>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E217B8"/>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sid w:val="00E217B8"/>
    <w:rPr>
      <w:rFonts w:asciiTheme="majorHAnsi" w:eastAsiaTheme="majorEastAsia" w:hAnsiTheme="majorHAnsi" w:cstheme="majorBidi"/>
      <w:color w:val="000000" w:themeColor="text1"/>
    </w:rPr>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sid w:val="00E217B8"/>
    <w:rPr>
      <w:rFonts w:asciiTheme="majorHAnsi" w:eastAsiaTheme="majorEastAsia" w:hAnsiTheme="majorHAnsi" w:cstheme="majorBidi"/>
      <w:color w:val="000000" w:themeColor="text1"/>
    </w:rPr>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sid w:val="00E217B8"/>
    <w:rPr>
      <w:rFonts w:asciiTheme="majorHAnsi" w:eastAsiaTheme="majorEastAsia" w:hAnsiTheme="majorHAnsi" w:cstheme="majorBidi"/>
      <w:color w:val="000000" w:themeColor="text1"/>
    </w:rPr>
    <w:tblPr>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qFormat/>
    <w:rsid w:val="00E217B8"/>
    <w:rPr>
      <w:rFonts w:asciiTheme="majorHAnsi" w:eastAsiaTheme="majorEastAsia" w:hAnsiTheme="majorHAnsi" w:cstheme="majorBidi"/>
      <w:color w:val="000000" w:themeColor="text1"/>
    </w:rPr>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sid w:val="00E217B8"/>
    <w:rPr>
      <w:rFonts w:asciiTheme="majorHAnsi" w:eastAsiaTheme="majorEastAsia" w:hAnsiTheme="majorHAnsi" w:cstheme="majorBidi"/>
      <w:color w:val="000000" w:themeColor="text1"/>
    </w:rPr>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3"/>
    <w:uiPriority w:val="69"/>
    <w:qFormat/>
    <w:rsid w:val="00E217B8"/>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qFormat/>
    <w:rsid w:val="00E217B8"/>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qFormat/>
    <w:rsid w:val="00E217B8"/>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qFormat/>
    <w:rsid w:val="00E217B8"/>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qFormat/>
    <w:rsid w:val="00E217B8"/>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qFormat/>
    <w:rsid w:val="00E217B8"/>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qFormat/>
    <w:rsid w:val="00E217B8"/>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2">
    <w:name w:val="Dark List"/>
    <w:basedOn w:val="a3"/>
    <w:uiPriority w:val="70"/>
    <w:qFormat/>
    <w:rsid w:val="00E217B8"/>
    <w:rPr>
      <w:color w:val="FFFFFF" w:themeColor="background1"/>
    </w:rPr>
    <w:tblPr>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qFormat/>
    <w:rsid w:val="00E217B8"/>
    <w:rPr>
      <w:color w:val="FFFFFF" w:themeColor="background1"/>
    </w:rPr>
    <w:tblPr>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qFormat/>
    <w:rsid w:val="00E217B8"/>
    <w:rPr>
      <w:color w:val="FFFFFF" w:themeColor="background1"/>
    </w:rPr>
    <w:tblPr>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qFormat/>
    <w:rsid w:val="00E217B8"/>
    <w:rPr>
      <w:color w:val="FFFFFF" w:themeColor="background1"/>
    </w:rPr>
    <w:tblPr>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qFormat/>
    <w:rsid w:val="00E217B8"/>
    <w:rPr>
      <w:color w:val="FFFFFF" w:themeColor="background1"/>
    </w:rPr>
    <w:tblPr>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qFormat/>
    <w:rsid w:val="00E217B8"/>
    <w:rPr>
      <w:color w:val="FFFFFF" w:themeColor="background1"/>
    </w:rPr>
    <w:tblPr>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qFormat/>
    <w:rsid w:val="00E217B8"/>
    <w:rPr>
      <w:color w:val="FFFFFF" w:themeColor="background1"/>
    </w:rPr>
    <w:tblPr>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3">
    <w:name w:val="Colorful Shading"/>
    <w:basedOn w:val="a3"/>
    <w:uiPriority w:val="71"/>
    <w:qFormat/>
    <w:rsid w:val="00E217B8"/>
    <w:rPr>
      <w:color w:val="000000" w:themeColor="text1"/>
    </w:rPr>
    <w:tblPr>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qFormat/>
    <w:rsid w:val="00E217B8"/>
    <w:rPr>
      <w:color w:val="000000" w:themeColor="text1"/>
    </w:rPr>
    <w:tblPr>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qFormat/>
    <w:rsid w:val="00E217B8"/>
    <w:rPr>
      <w:color w:val="000000" w:themeColor="text1"/>
    </w:rPr>
    <w:tblPr>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qFormat/>
    <w:rsid w:val="00E217B8"/>
    <w:rPr>
      <w:color w:val="000000" w:themeColor="text1"/>
    </w:rPr>
    <w:tblPr>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qFormat/>
    <w:rsid w:val="00E217B8"/>
    <w:rPr>
      <w:color w:val="000000" w:themeColor="text1"/>
    </w:rPr>
    <w:tblPr>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qFormat/>
    <w:rsid w:val="00E217B8"/>
    <w:rPr>
      <w:color w:val="000000" w:themeColor="text1"/>
    </w:rPr>
    <w:tblPr>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qFormat/>
    <w:rsid w:val="00E217B8"/>
    <w:rPr>
      <w:color w:val="000000" w:themeColor="text1"/>
    </w:rPr>
    <w:tblPr>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4">
    <w:name w:val="Colorful List"/>
    <w:basedOn w:val="a3"/>
    <w:uiPriority w:val="72"/>
    <w:qFormat/>
    <w:rsid w:val="00E217B8"/>
    <w:rPr>
      <w:color w:val="000000" w:themeColor="text1"/>
    </w:rPr>
    <w:tblPr>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qFormat/>
    <w:rsid w:val="00E217B8"/>
    <w:rPr>
      <w:color w:val="000000" w:themeColor="text1"/>
    </w:rPr>
    <w:tblPr>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qFormat/>
    <w:rsid w:val="00E217B8"/>
    <w:rPr>
      <w:color w:val="000000" w:themeColor="text1"/>
    </w:rPr>
    <w:tblPr>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qFormat/>
    <w:rsid w:val="00E217B8"/>
    <w:rPr>
      <w:color w:val="000000" w:themeColor="text1"/>
    </w:rPr>
    <w:tblPr>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qFormat/>
    <w:rsid w:val="00E217B8"/>
    <w:rPr>
      <w:color w:val="000000" w:themeColor="text1"/>
    </w:rPr>
    <w:tblPr>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qFormat/>
    <w:rsid w:val="00E217B8"/>
    <w:rPr>
      <w:color w:val="000000" w:themeColor="text1"/>
    </w:rPr>
    <w:tblPr>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qFormat/>
    <w:rsid w:val="00E217B8"/>
    <w:rPr>
      <w:color w:val="000000" w:themeColor="text1"/>
    </w:rPr>
    <w:tblPr>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5">
    <w:name w:val="Colorful Grid"/>
    <w:basedOn w:val="a3"/>
    <w:uiPriority w:val="73"/>
    <w:qFormat/>
    <w:rsid w:val="00E217B8"/>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sid w:val="00E217B8"/>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qFormat/>
    <w:rsid w:val="00E217B8"/>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qFormat/>
    <w:rsid w:val="00E217B8"/>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qFormat/>
    <w:rsid w:val="00E217B8"/>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qFormat/>
    <w:rsid w:val="00E217B8"/>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qFormat/>
    <w:rsid w:val="00E217B8"/>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6">
    <w:name w:val="Strong"/>
    <w:basedOn w:val="a2"/>
    <w:uiPriority w:val="22"/>
    <w:qFormat/>
    <w:rsid w:val="00E217B8"/>
    <w:rPr>
      <w:b/>
      <w:bCs/>
    </w:rPr>
  </w:style>
  <w:style w:type="character" w:styleId="af7">
    <w:name w:val="Emphasis"/>
    <w:basedOn w:val="a2"/>
    <w:uiPriority w:val="20"/>
    <w:qFormat/>
    <w:rsid w:val="00E217B8"/>
    <w:rPr>
      <w:i/>
      <w:iCs/>
    </w:rPr>
  </w:style>
  <w:style w:type="character" w:customStyle="1" w:styleId="Char2">
    <w:name w:val="页眉 Char"/>
    <w:basedOn w:val="a2"/>
    <w:link w:val="aa"/>
    <w:uiPriority w:val="99"/>
    <w:qFormat/>
    <w:rsid w:val="00E217B8"/>
  </w:style>
  <w:style w:type="character" w:customStyle="1" w:styleId="Char1">
    <w:name w:val="页脚 Char"/>
    <w:basedOn w:val="a2"/>
    <w:link w:val="a9"/>
    <w:uiPriority w:val="99"/>
    <w:qFormat/>
    <w:rsid w:val="00E217B8"/>
  </w:style>
  <w:style w:type="paragraph" w:styleId="af8">
    <w:name w:val="No Spacing"/>
    <w:uiPriority w:val="1"/>
    <w:qFormat/>
    <w:rsid w:val="00E217B8"/>
    <w:rPr>
      <w:rFonts w:asciiTheme="minorHAnsi" w:eastAsiaTheme="minorEastAsia" w:hAnsiTheme="minorHAnsi" w:cstheme="minorBidi"/>
      <w:sz w:val="22"/>
      <w:szCs w:val="22"/>
      <w:lang w:eastAsia="en-US"/>
    </w:rPr>
  </w:style>
  <w:style w:type="character" w:customStyle="1" w:styleId="1Char">
    <w:name w:val="标题 1 Char"/>
    <w:basedOn w:val="a2"/>
    <w:link w:val="1"/>
    <w:uiPriority w:val="9"/>
    <w:qFormat/>
    <w:rsid w:val="00E217B8"/>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2"/>
    <w:link w:val="21"/>
    <w:uiPriority w:val="9"/>
    <w:qFormat/>
    <w:rsid w:val="00E217B8"/>
    <w:rPr>
      <w:rFonts w:asciiTheme="majorHAnsi" w:eastAsiaTheme="majorEastAsia" w:hAnsiTheme="majorHAnsi" w:cstheme="majorBidi"/>
      <w:b/>
      <w:bCs/>
      <w:color w:val="4F81BD" w:themeColor="accent1"/>
      <w:sz w:val="26"/>
      <w:szCs w:val="26"/>
    </w:rPr>
  </w:style>
  <w:style w:type="character" w:customStyle="1" w:styleId="3Char">
    <w:name w:val="标题 3 Char"/>
    <w:basedOn w:val="a2"/>
    <w:link w:val="31"/>
    <w:uiPriority w:val="9"/>
    <w:qFormat/>
    <w:rsid w:val="00E217B8"/>
    <w:rPr>
      <w:rFonts w:asciiTheme="majorHAnsi" w:eastAsiaTheme="majorEastAsia" w:hAnsiTheme="majorHAnsi" w:cstheme="majorBidi"/>
      <w:b/>
      <w:bCs/>
      <w:color w:val="4F81BD" w:themeColor="accent1"/>
    </w:rPr>
  </w:style>
  <w:style w:type="character" w:customStyle="1" w:styleId="Char4">
    <w:name w:val="标题 Char"/>
    <w:basedOn w:val="a2"/>
    <w:link w:val="ad"/>
    <w:uiPriority w:val="10"/>
    <w:qFormat/>
    <w:rsid w:val="00E217B8"/>
    <w:rPr>
      <w:rFonts w:asciiTheme="majorHAnsi" w:eastAsiaTheme="majorEastAsia" w:hAnsiTheme="majorHAnsi" w:cstheme="majorBidi"/>
      <w:color w:val="17365D" w:themeColor="text2" w:themeShade="BF"/>
      <w:spacing w:val="5"/>
      <w:kern w:val="28"/>
      <w:sz w:val="52"/>
      <w:szCs w:val="52"/>
    </w:rPr>
  </w:style>
  <w:style w:type="character" w:customStyle="1" w:styleId="Char3">
    <w:name w:val="副标题 Char"/>
    <w:basedOn w:val="a2"/>
    <w:link w:val="ab"/>
    <w:uiPriority w:val="11"/>
    <w:qFormat/>
    <w:rsid w:val="00E217B8"/>
    <w:rPr>
      <w:rFonts w:asciiTheme="majorHAnsi" w:eastAsiaTheme="majorEastAsia" w:hAnsiTheme="majorHAnsi" w:cstheme="majorBidi"/>
      <w:i/>
      <w:iCs/>
      <w:color w:val="4F81BD" w:themeColor="accent1"/>
      <w:spacing w:val="15"/>
      <w:sz w:val="24"/>
      <w:szCs w:val="24"/>
    </w:rPr>
  </w:style>
  <w:style w:type="paragraph" w:styleId="af9">
    <w:name w:val="List Paragraph"/>
    <w:basedOn w:val="a1"/>
    <w:uiPriority w:val="34"/>
    <w:qFormat/>
    <w:rsid w:val="00E217B8"/>
    <w:pPr>
      <w:ind w:left="720"/>
      <w:contextualSpacing/>
    </w:pPr>
  </w:style>
  <w:style w:type="character" w:customStyle="1" w:styleId="Char0">
    <w:name w:val="正文文本 Char"/>
    <w:basedOn w:val="a2"/>
    <w:link w:val="a7"/>
    <w:uiPriority w:val="99"/>
    <w:qFormat/>
    <w:rsid w:val="00E217B8"/>
  </w:style>
  <w:style w:type="character" w:customStyle="1" w:styleId="2Char0">
    <w:name w:val="正文文本 2 Char"/>
    <w:basedOn w:val="a2"/>
    <w:link w:val="23"/>
    <w:uiPriority w:val="99"/>
    <w:qFormat/>
    <w:rsid w:val="00E217B8"/>
  </w:style>
  <w:style w:type="character" w:customStyle="1" w:styleId="3Char0">
    <w:name w:val="正文文本 3 Char"/>
    <w:basedOn w:val="a2"/>
    <w:link w:val="33"/>
    <w:uiPriority w:val="99"/>
    <w:qFormat/>
    <w:rsid w:val="00E217B8"/>
    <w:rPr>
      <w:sz w:val="16"/>
      <w:szCs w:val="16"/>
    </w:rPr>
  </w:style>
  <w:style w:type="character" w:customStyle="1" w:styleId="Char">
    <w:name w:val="宏文本 Char"/>
    <w:basedOn w:val="a2"/>
    <w:link w:val="a5"/>
    <w:uiPriority w:val="99"/>
    <w:qFormat/>
    <w:rsid w:val="00E217B8"/>
    <w:rPr>
      <w:rFonts w:ascii="Courier" w:hAnsi="Courier"/>
      <w:sz w:val="20"/>
      <w:szCs w:val="20"/>
    </w:rPr>
  </w:style>
  <w:style w:type="paragraph" w:styleId="afa">
    <w:name w:val="Quote"/>
    <w:basedOn w:val="a1"/>
    <w:next w:val="a1"/>
    <w:link w:val="Char5"/>
    <w:uiPriority w:val="29"/>
    <w:qFormat/>
    <w:rsid w:val="00E217B8"/>
    <w:rPr>
      <w:i/>
      <w:iCs/>
      <w:color w:val="000000" w:themeColor="text1"/>
    </w:rPr>
  </w:style>
  <w:style w:type="character" w:customStyle="1" w:styleId="Char5">
    <w:name w:val="引用 Char"/>
    <w:basedOn w:val="a2"/>
    <w:link w:val="afa"/>
    <w:uiPriority w:val="29"/>
    <w:qFormat/>
    <w:rsid w:val="00E217B8"/>
    <w:rPr>
      <w:i/>
      <w:iCs/>
      <w:color w:val="000000" w:themeColor="text1"/>
    </w:rPr>
  </w:style>
  <w:style w:type="character" w:customStyle="1" w:styleId="4Char">
    <w:name w:val="标题 4 Char"/>
    <w:basedOn w:val="a2"/>
    <w:link w:val="4"/>
    <w:uiPriority w:val="9"/>
    <w:semiHidden/>
    <w:qFormat/>
    <w:rsid w:val="00E217B8"/>
    <w:rPr>
      <w:rFonts w:asciiTheme="majorHAnsi" w:eastAsiaTheme="majorEastAsia" w:hAnsiTheme="majorHAnsi" w:cstheme="majorBidi"/>
      <w:b/>
      <w:bCs/>
      <w:i/>
      <w:iCs/>
      <w:color w:val="4F81BD" w:themeColor="accent1"/>
    </w:rPr>
  </w:style>
  <w:style w:type="character" w:customStyle="1" w:styleId="5Char">
    <w:name w:val="标题 5 Char"/>
    <w:basedOn w:val="a2"/>
    <w:link w:val="5"/>
    <w:uiPriority w:val="9"/>
    <w:semiHidden/>
    <w:qFormat/>
    <w:rsid w:val="00E217B8"/>
    <w:rPr>
      <w:rFonts w:asciiTheme="majorHAnsi" w:eastAsiaTheme="majorEastAsia" w:hAnsiTheme="majorHAnsi" w:cstheme="majorBidi"/>
      <w:color w:val="244061" w:themeColor="accent1" w:themeShade="80"/>
    </w:rPr>
  </w:style>
  <w:style w:type="character" w:customStyle="1" w:styleId="6Char">
    <w:name w:val="标题 6 Char"/>
    <w:basedOn w:val="a2"/>
    <w:link w:val="6"/>
    <w:uiPriority w:val="9"/>
    <w:semiHidden/>
    <w:qFormat/>
    <w:rsid w:val="00E217B8"/>
    <w:rPr>
      <w:rFonts w:asciiTheme="majorHAnsi" w:eastAsiaTheme="majorEastAsia" w:hAnsiTheme="majorHAnsi" w:cstheme="majorBidi"/>
      <w:i/>
      <w:iCs/>
      <w:color w:val="244061" w:themeColor="accent1" w:themeShade="80"/>
    </w:rPr>
  </w:style>
  <w:style w:type="character" w:customStyle="1" w:styleId="7Char">
    <w:name w:val="标题 7 Char"/>
    <w:basedOn w:val="a2"/>
    <w:link w:val="7"/>
    <w:uiPriority w:val="9"/>
    <w:semiHidden/>
    <w:qFormat/>
    <w:rsid w:val="00E217B8"/>
    <w:rPr>
      <w:rFonts w:asciiTheme="majorHAnsi" w:eastAsiaTheme="majorEastAsia" w:hAnsiTheme="majorHAnsi" w:cstheme="majorBidi"/>
      <w:i/>
      <w:iCs/>
      <w:color w:val="404040" w:themeColor="text1" w:themeTint="BF"/>
    </w:rPr>
  </w:style>
  <w:style w:type="character" w:customStyle="1" w:styleId="8Char">
    <w:name w:val="标题 8 Char"/>
    <w:basedOn w:val="a2"/>
    <w:link w:val="8"/>
    <w:uiPriority w:val="9"/>
    <w:semiHidden/>
    <w:qFormat/>
    <w:rsid w:val="00E217B8"/>
    <w:rPr>
      <w:rFonts w:asciiTheme="majorHAnsi" w:eastAsiaTheme="majorEastAsia" w:hAnsiTheme="majorHAnsi" w:cstheme="majorBidi"/>
      <w:color w:val="4F81BD" w:themeColor="accent1"/>
      <w:sz w:val="20"/>
      <w:szCs w:val="20"/>
    </w:rPr>
  </w:style>
  <w:style w:type="character" w:customStyle="1" w:styleId="9Char">
    <w:name w:val="标题 9 Char"/>
    <w:basedOn w:val="a2"/>
    <w:link w:val="9"/>
    <w:uiPriority w:val="9"/>
    <w:semiHidden/>
    <w:qFormat/>
    <w:rsid w:val="00E217B8"/>
    <w:rPr>
      <w:rFonts w:asciiTheme="majorHAnsi" w:eastAsiaTheme="majorEastAsia" w:hAnsiTheme="majorHAnsi" w:cstheme="majorBidi"/>
      <w:i/>
      <w:iCs/>
      <w:color w:val="404040" w:themeColor="text1" w:themeTint="BF"/>
      <w:sz w:val="20"/>
      <w:szCs w:val="20"/>
    </w:rPr>
  </w:style>
  <w:style w:type="paragraph" w:styleId="afb">
    <w:name w:val="Intense Quote"/>
    <w:basedOn w:val="a1"/>
    <w:next w:val="a1"/>
    <w:link w:val="Char6"/>
    <w:uiPriority w:val="30"/>
    <w:qFormat/>
    <w:rsid w:val="00E217B8"/>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2"/>
    <w:link w:val="afb"/>
    <w:uiPriority w:val="30"/>
    <w:qFormat/>
    <w:rsid w:val="00E217B8"/>
    <w:rPr>
      <w:b/>
      <w:bCs/>
      <w:i/>
      <w:iCs/>
      <w:color w:val="4F81BD" w:themeColor="accent1"/>
    </w:rPr>
  </w:style>
  <w:style w:type="character" w:customStyle="1" w:styleId="13">
    <w:name w:val="不明显强调1"/>
    <w:basedOn w:val="a2"/>
    <w:uiPriority w:val="19"/>
    <w:qFormat/>
    <w:rsid w:val="00E217B8"/>
    <w:rPr>
      <w:i/>
      <w:iCs/>
      <w:color w:val="7F7F7F" w:themeColor="text1" w:themeTint="80"/>
    </w:rPr>
  </w:style>
  <w:style w:type="character" w:customStyle="1" w:styleId="14">
    <w:name w:val="明显强调1"/>
    <w:basedOn w:val="a2"/>
    <w:uiPriority w:val="21"/>
    <w:qFormat/>
    <w:rsid w:val="00E217B8"/>
    <w:rPr>
      <w:b/>
      <w:bCs/>
      <w:i/>
      <w:iCs/>
      <w:color w:val="4F81BD" w:themeColor="accent1"/>
    </w:rPr>
  </w:style>
  <w:style w:type="character" w:customStyle="1" w:styleId="15">
    <w:name w:val="不明显参考1"/>
    <w:basedOn w:val="a2"/>
    <w:uiPriority w:val="31"/>
    <w:qFormat/>
    <w:rsid w:val="00E217B8"/>
    <w:rPr>
      <w:smallCaps/>
      <w:color w:val="C0504D" w:themeColor="accent2"/>
      <w:u w:val="single"/>
    </w:rPr>
  </w:style>
  <w:style w:type="character" w:customStyle="1" w:styleId="16">
    <w:name w:val="明显参考1"/>
    <w:basedOn w:val="a2"/>
    <w:uiPriority w:val="32"/>
    <w:qFormat/>
    <w:rsid w:val="00E217B8"/>
    <w:rPr>
      <w:b/>
      <w:bCs/>
      <w:smallCaps/>
      <w:color w:val="C0504D" w:themeColor="accent2"/>
      <w:spacing w:val="5"/>
      <w:u w:val="single"/>
    </w:rPr>
  </w:style>
  <w:style w:type="character" w:customStyle="1" w:styleId="17">
    <w:name w:val="书籍标题1"/>
    <w:basedOn w:val="a2"/>
    <w:uiPriority w:val="33"/>
    <w:qFormat/>
    <w:rsid w:val="00E217B8"/>
    <w:rPr>
      <w:b/>
      <w:bCs/>
      <w:smallCaps/>
      <w:spacing w:val="5"/>
    </w:rPr>
  </w:style>
  <w:style w:type="paragraph" w:customStyle="1" w:styleId="TOC1">
    <w:name w:val="TOC 标题1"/>
    <w:basedOn w:val="1"/>
    <w:next w:val="a1"/>
    <w:uiPriority w:val="39"/>
    <w:semiHidden/>
    <w:unhideWhenUsed/>
    <w:qFormat/>
    <w:rsid w:val="00E217B8"/>
    <w:pPr>
      <w:outlineLvl w:val="9"/>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4E34DE1-56E4-4B47-BB2C-06DFD1667A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Administrator</cp:lastModifiedBy>
  <cp:revision>12</cp:revision>
  <dcterms:created xsi:type="dcterms:W3CDTF">2013-12-23T23:15:00Z</dcterms:created>
  <dcterms:modified xsi:type="dcterms:W3CDTF">2022-06-17T05:33:00Z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