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5C2" w:rsidRDefault="00DD2D4D">
      <w:pPr>
        <w:spacing w:line="589" w:lineRule="exact"/>
        <w:ind w:left="621"/>
        <w:jc w:val="center"/>
        <w:rPr>
          <w:rFonts w:ascii="黑体" w:eastAsia="黑体" w:hAnsi="黑体" w:hint="eastAsia"/>
          <w:sz w:val="36"/>
          <w:szCs w:val="36"/>
        </w:rPr>
      </w:pPr>
      <w:bookmarkStart w:id="0" w:name="_GoBack"/>
      <w:bookmarkEnd w:id="0"/>
      <w:r w:rsidRPr="008715C2">
        <w:rPr>
          <w:rFonts w:ascii="黑体" w:eastAsia="黑体" w:hAnsi="黑体" w:hint="eastAsia"/>
          <w:sz w:val="36"/>
          <w:szCs w:val="36"/>
        </w:rPr>
        <w:t>成人鞋产品质量监督抽查实施细则</w:t>
      </w:r>
    </w:p>
    <w:p w:rsidR="008919A7" w:rsidRPr="008715C2" w:rsidRDefault="00DD2D4D">
      <w:pPr>
        <w:spacing w:line="589" w:lineRule="exact"/>
        <w:ind w:left="621"/>
        <w:jc w:val="center"/>
        <w:rPr>
          <w:rFonts w:ascii="黑体" w:eastAsia="黑体" w:hAnsi="黑体"/>
          <w:sz w:val="36"/>
          <w:szCs w:val="36"/>
        </w:rPr>
      </w:pPr>
      <w:r w:rsidRPr="008715C2">
        <w:rPr>
          <w:rFonts w:ascii="黑体" w:eastAsia="黑体" w:hAnsi="黑体" w:hint="eastAsia"/>
          <w:sz w:val="36"/>
          <w:szCs w:val="36"/>
        </w:rPr>
        <w:t>（</w:t>
      </w:r>
      <w:r w:rsidRPr="008715C2">
        <w:rPr>
          <w:rFonts w:ascii="黑体" w:eastAsia="黑体" w:hAnsi="黑体"/>
          <w:sz w:val="36"/>
          <w:szCs w:val="36"/>
        </w:rPr>
        <w:t>2022</w:t>
      </w:r>
      <w:r w:rsidRPr="008715C2">
        <w:rPr>
          <w:rFonts w:ascii="黑体" w:eastAsia="黑体" w:hAnsi="黑体" w:hint="eastAsia"/>
          <w:sz w:val="36"/>
          <w:szCs w:val="36"/>
        </w:rPr>
        <w:t>年版）</w:t>
      </w:r>
    </w:p>
    <w:p w:rsidR="008919A7" w:rsidRDefault="008919A7">
      <w:pPr>
        <w:pStyle w:val="a3"/>
        <w:spacing w:before="1"/>
        <w:ind w:left="0"/>
        <w:rPr>
          <w:rFonts w:ascii="微软雅黑"/>
          <w:sz w:val="37"/>
        </w:rPr>
      </w:pPr>
    </w:p>
    <w:p w:rsidR="008919A7" w:rsidRPr="008715C2" w:rsidRDefault="00DD2D4D">
      <w:pPr>
        <w:pStyle w:val="a4"/>
        <w:numPr>
          <w:ilvl w:val="0"/>
          <w:numId w:val="1"/>
        </w:numPr>
        <w:tabs>
          <w:tab w:val="left" w:pos="444"/>
        </w:tabs>
        <w:spacing w:line="360" w:lineRule="auto"/>
        <w:jc w:val="left"/>
        <w:rPr>
          <w:rFonts w:asciiTheme="minorEastAsia" w:eastAsiaTheme="minorEastAsia" w:hAnsiTheme="minorEastAsia"/>
          <w:b/>
          <w:sz w:val="24"/>
          <w:szCs w:val="24"/>
        </w:rPr>
      </w:pPr>
      <w:r w:rsidRPr="008715C2">
        <w:rPr>
          <w:rFonts w:asciiTheme="minorEastAsia" w:eastAsiaTheme="minorEastAsia" w:hAnsiTheme="minorEastAsia"/>
          <w:b/>
          <w:sz w:val="24"/>
          <w:szCs w:val="24"/>
        </w:rPr>
        <w:t>抽样方法</w:t>
      </w:r>
    </w:p>
    <w:p w:rsidR="008919A7" w:rsidRPr="008715C2" w:rsidRDefault="00DD2D4D" w:rsidP="008715C2">
      <w:pPr>
        <w:pStyle w:val="a3"/>
        <w:spacing w:before="0" w:line="360" w:lineRule="auto"/>
        <w:ind w:left="0" w:firstLineChars="200" w:firstLine="454"/>
        <w:rPr>
          <w:rFonts w:asciiTheme="minorEastAsia" w:eastAsiaTheme="minorEastAsia" w:hAnsiTheme="minorEastAsia"/>
          <w:sz w:val="24"/>
          <w:szCs w:val="24"/>
        </w:rPr>
      </w:pPr>
      <w:r w:rsidRPr="008715C2">
        <w:rPr>
          <w:rFonts w:asciiTheme="minorEastAsia" w:eastAsiaTheme="minorEastAsia" w:hAnsiTheme="minorEastAsia"/>
          <w:w w:val="95"/>
          <w:sz w:val="24"/>
          <w:szCs w:val="24"/>
        </w:rPr>
        <w:t xml:space="preserve">以随机抽样的方式在被抽样生产者、销售者的待销产品中抽取。 </w:t>
      </w:r>
      <w:r w:rsidRPr="008715C2">
        <w:rPr>
          <w:rFonts w:asciiTheme="minorEastAsia" w:eastAsiaTheme="minorEastAsia" w:hAnsiTheme="minorEastAsia"/>
          <w:sz w:val="24"/>
          <w:szCs w:val="24"/>
        </w:rPr>
        <w:t>随机数一般可使用随机数表等方法产生。</w:t>
      </w:r>
    </w:p>
    <w:p w:rsidR="008919A7" w:rsidRPr="008715C2" w:rsidRDefault="00DD2D4D" w:rsidP="008715C2">
      <w:pPr>
        <w:pStyle w:val="a3"/>
        <w:spacing w:before="0" w:line="360" w:lineRule="auto"/>
        <w:ind w:left="0" w:firstLineChars="200" w:firstLine="480"/>
        <w:rPr>
          <w:rFonts w:asciiTheme="minorEastAsia" w:eastAsiaTheme="minorEastAsia" w:hAnsiTheme="minorEastAsia"/>
          <w:sz w:val="24"/>
          <w:szCs w:val="24"/>
        </w:rPr>
      </w:pPr>
      <w:r w:rsidRPr="008715C2">
        <w:rPr>
          <w:rFonts w:asciiTheme="minorEastAsia" w:eastAsiaTheme="minorEastAsia" w:hAnsiTheme="minorEastAsia"/>
          <w:sz w:val="24"/>
          <w:szCs w:val="24"/>
        </w:rPr>
        <w:t>胶鞋类产品每批次产品抽取样品3双，其中2双作为检验样品，1双作为备用样品,其他产品每批次产品抽取样品 2 双，其中 1 双作为检验样品，1 双作为备用样品,。抽查样品基 数满足抽样数量即可。</w:t>
      </w:r>
    </w:p>
    <w:p w:rsidR="008919A7" w:rsidRPr="008715C2" w:rsidRDefault="008919A7">
      <w:pPr>
        <w:pStyle w:val="a3"/>
        <w:spacing w:before="6"/>
        <w:ind w:left="0"/>
        <w:rPr>
          <w:sz w:val="26"/>
        </w:rPr>
      </w:pPr>
    </w:p>
    <w:p w:rsidR="008919A7" w:rsidRPr="008715C2" w:rsidRDefault="00DD2D4D" w:rsidP="008715C2">
      <w:pPr>
        <w:pStyle w:val="a4"/>
        <w:numPr>
          <w:ilvl w:val="0"/>
          <w:numId w:val="1"/>
        </w:numPr>
        <w:tabs>
          <w:tab w:val="left" w:pos="444"/>
        </w:tabs>
        <w:spacing w:line="360" w:lineRule="auto"/>
        <w:jc w:val="left"/>
        <w:rPr>
          <w:rFonts w:asciiTheme="minorEastAsia" w:eastAsiaTheme="minorEastAsia" w:hAnsiTheme="minorEastAsia"/>
          <w:b/>
          <w:sz w:val="24"/>
          <w:szCs w:val="24"/>
        </w:rPr>
      </w:pPr>
      <w:r w:rsidRPr="008715C2">
        <w:rPr>
          <w:rFonts w:asciiTheme="minorEastAsia" w:eastAsiaTheme="minorEastAsia" w:hAnsiTheme="minorEastAsia"/>
          <w:b/>
          <w:sz w:val="24"/>
          <w:szCs w:val="24"/>
        </w:rPr>
        <w:t>检验依据</w:t>
      </w:r>
    </w:p>
    <w:p w:rsidR="008919A7" w:rsidRDefault="00DD2D4D">
      <w:pPr>
        <w:pStyle w:val="a3"/>
        <w:spacing w:after="2"/>
        <w:ind w:left="2636" w:right="2649"/>
        <w:jc w:val="center"/>
      </w:pPr>
      <w:r>
        <w:t>表 1 皮鞋、皮凉鞋、休闲鞋、旅游鞋</w:t>
      </w: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068"/>
        <w:gridCol w:w="4046"/>
        <w:gridCol w:w="3440"/>
      </w:tblGrid>
      <w:tr w:rsidR="008919A7">
        <w:trPr>
          <w:trHeight w:val="439"/>
        </w:trPr>
        <w:tc>
          <w:tcPr>
            <w:tcW w:w="1068" w:type="dxa"/>
          </w:tcPr>
          <w:p w:rsidR="008919A7" w:rsidRDefault="00DD2D4D">
            <w:pPr>
              <w:pStyle w:val="TableParagraph"/>
              <w:spacing w:before="141"/>
              <w:ind w:left="302" w:right="295"/>
              <w:jc w:val="center"/>
              <w:rPr>
                <w:sz w:val="21"/>
              </w:rPr>
            </w:pPr>
            <w:r>
              <w:rPr>
                <w:sz w:val="21"/>
              </w:rPr>
              <w:t>序号</w:t>
            </w:r>
          </w:p>
        </w:tc>
        <w:tc>
          <w:tcPr>
            <w:tcW w:w="4046" w:type="dxa"/>
          </w:tcPr>
          <w:p w:rsidR="008919A7" w:rsidRDefault="00DD2D4D">
            <w:pPr>
              <w:pStyle w:val="TableParagraph"/>
              <w:spacing w:before="141"/>
              <w:ind w:left="212" w:right="205"/>
              <w:jc w:val="center"/>
              <w:rPr>
                <w:sz w:val="21"/>
              </w:rPr>
            </w:pPr>
            <w:r>
              <w:rPr>
                <w:sz w:val="21"/>
              </w:rPr>
              <w:t>检验项目</w:t>
            </w:r>
          </w:p>
        </w:tc>
        <w:tc>
          <w:tcPr>
            <w:tcW w:w="3440" w:type="dxa"/>
          </w:tcPr>
          <w:p w:rsidR="008919A7" w:rsidRDefault="00DD2D4D">
            <w:pPr>
              <w:pStyle w:val="TableParagraph"/>
              <w:spacing w:before="141"/>
              <w:ind w:left="808" w:right="804"/>
              <w:jc w:val="center"/>
              <w:rPr>
                <w:sz w:val="21"/>
              </w:rPr>
            </w:pPr>
            <w:r>
              <w:rPr>
                <w:sz w:val="21"/>
              </w:rPr>
              <w:t>检验方法</w:t>
            </w:r>
          </w:p>
        </w:tc>
      </w:tr>
      <w:tr w:rsidR="008919A7" w:rsidTr="00A62065">
        <w:trPr>
          <w:trHeight w:val="478"/>
        </w:trPr>
        <w:tc>
          <w:tcPr>
            <w:tcW w:w="1068" w:type="dxa"/>
            <w:vAlign w:val="center"/>
          </w:tcPr>
          <w:p w:rsidR="008919A7" w:rsidRDefault="00DD2D4D" w:rsidP="00E67738">
            <w:pPr>
              <w:pStyle w:val="TableParagraph"/>
              <w:spacing w:before="111"/>
              <w:ind w:left="7"/>
              <w:jc w:val="center"/>
              <w:rPr>
                <w:rFonts w:ascii="Calibri"/>
                <w:sz w:val="21"/>
              </w:rPr>
            </w:pPr>
            <w:r>
              <w:rPr>
                <w:rFonts w:ascii="Calibri"/>
                <w:w w:val="99"/>
                <w:sz w:val="21"/>
              </w:rPr>
              <w:t>1</w:t>
            </w:r>
          </w:p>
        </w:tc>
        <w:tc>
          <w:tcPr>
            <w:tcW w:w="4046" w:type="dxa"/>
            <w:vAlign w:val="center"/>
          </w:tcPr>
          <w:p w:rsidR="008919A7" w:rsidRDefault="00DD2D4D" w:rsidP="00A62065">
            <w:pPr>
              <w:pStyle w:val="TableParagraph"/>
              <w:spacing w:before="104"/>
              <w:ind w:left="318"/>
              <w:jc w:val="center"/>
              <w:rPr>
                <w:sz w:val="21"/>
              </w:rPr>
            </w:pPr>
            <w:r>
              <w:rPr>
                <w:sz w:val="21"/>
              </w:rPr>
              <w:t>帮底剥离强度或底墙与帮面剥离强度</w:t>
            </w:r>
          </w:p>
        </w:tc>
        <w:tc>
          <w:tcPr>
            <w:tcW w:w="3440" w:type="dxa"/>
          </w:tcPr>
          <w:p w:rsidR="008919A7" w:rsidRPr="00E37748" w:rsidRDefault="00DD2D4D">
            <w:pPr>
              <w:pStyle w:val="TableParagraph"/>
              <w:spacing w:before="111"/>
              <w:ind w:left="816" w:right="804"/>
              <w:jc w:val="center"/>
              <w:rPr>
                <w:rFonts w:asciiTheme="minorEastAsia" w:eastAsiaTheme="minorEastAsia" w:hAnsiTheme="minorEastAsia"/>
                <w:sz w:val="21"/>
              </w:rPr>
            </w:pPr>
            <w:r w:rsidRPr="00E37748">
              <w:rPr>
                <w:rFonts w:asciiTheme="minorEastAsia" w:eastAsiaTheme="minorEastAsia" w:hAnsiTheme="minorEastAsia"/>
                <w:sz w:val="21"/>
              </w:rPr>
              <w:t>GB/T 3903.3-2011</w:t>
            </w:r>
          </w:p>
        </w:tc>
      </w:tr>
      <w:tr w:rsidR="008919A7" w:rsidTr="00A62065">
        <w:trPr>
          <w:trHeight w:val="378"/>
        </w:trPr>
        <w:tc>
          <w:tcPr>
            <w:tcW w:w="1068" w:type="dxa"/>
            <w:vAlign w:val="center"/>
          </w:tcPr>
          <w:p w:rsidR="008919A7" w:rsidRDefault="00DD2D4D" w:rsidP="00E67738">
            <w:pPr>
              <w:pStyle w:val="TableParagraph"/>
              <w:spacing w:before="62"/>
              <w:ind w:left="7"/>
              <w:jc w:val="center"/>
              <w:rPr>
                <w:rFonts w:ascii="Calibri"/>
                <w:sz w:val="21"/>
              </w:rPr>
            </w:pPr>
            <w:r>
              <w:rPr>
                <w:rFonts w:ascii="Calibri"/>
                <w:w w:val="99"/>
                <w:sz w:val="21"/>
              </w:rPr>
              <w:t>2</w:t>
            </w:r>
          </w:p>
        </w:tc>
        <w:tc>
          <w:tcPr>
            <w:tcW w:w="4046" w:type="dxa"/>
            <w:vAlign w:val="center"/>
          </w:tcPr>
          <w:p w:rsidR="008919A7" w:rsidRDefault="00DD2D4D" w:rsidP="00A62065">
            <w:pPr>
              <w:pStyle w:val="TableParagraph"/>
              <w:spacing w:before="107" w:line="252" w:lineRule="exact"/>
              <w:ind w:left="1175"/>
              <w:jc w:val="center"/>
              <w:rPr>
                <w:sz w:val="21"/>
              </w:rPr>
            </w:pPr>
            <w:r>
              <w:rPr>
                <w:sz w:val="21"/>
              </w:rPr>
              <w:t>鞋帮拉出强度</w:t>
            </w:r>
          </w:p>
        </w:tc>
        <w:tc>
          <w:tcPr>
            <w:tcW w:w="3440" w:type="dxa"/>
          </w:tcPr>
          <w:p w:rsidR="008919A7" w:rsidRPr="00E37748" w:rsidRDefault="00DD2D4D">
            <w:pPr>
              <w:pStyle w:val="TableParagraph"/>
              <w:spacing w:before="107" w:line="252" w:lineRule="exact"/>
              <w:ind w:left="811" w:right="804"/>
              <w:jc w:val="center"/>
              <w:rPr>
                <w:rFonts w:asciiTheme="minorEastAsia" w:eastAsiaTheme="minorEastAsia" w:hAnsiTheme="minorEastAsia"/>
                <w:sz w:val="21"/>
              </w:rPr>
            </w:pPr>
            <w:r w:rsidRPr="00E37748">
              <w:rPr>
                <w:rFonts w:asciiTheme="minorEastAsia" w:eastAsiaTheme="minorEastAsia" w:hAnsiTheme="minorEastAsia"/>
                <w:sz w:val="21"/>
              </w:rPr>
              <w:t>相应产品标准</w:t>
            </w:r>
          </w:p>
        </w:tc>
      </w:tr>
      <w:tr w:rsidR="008919A7" w:rsidTr="00A62065">
        <w:trPr>
          <w:trHeight w:val="561"/>
        </w:trPr>
        <w:tc>
          <w:tcPr>
            <w:tcW w:w="1068" w:type="dxa"/>
            <w:vAlign w:val="center"/>
          </w:tcPr>
          <w:p w:rsidR="008919A7" w:rsidRDefault="00DD2D4D" w:rsidP="00E67738">
            <w:pPr>
              <w:pStyle w:val="TableParagraph"/>
              <w:ind w:left="7"/>
              <w:jc w:val="center"/>
              <w:rPr>
                <w:rFonts w:ascii="Calibri"/>
                <w:sz w:val="21"/>
              </w:rPr>
            </w:pPr>
            <w:r>
              <w:rPr>
                <w:rFonts w:ascii="Calibri"/>
                <w:w w:val="99"/>
                <w:sz w:val="21"/>
              </w:rPr>
              <w:t>3</w:t>
            </w:r>
          </w:p>
        </w:tc>
        <w:tc>
          <w:tcPr>
            <w:tcW w:w="4046" w:type="dxa"/>
            <w:vAlign w:val="center"/>
          </w:tcPr>
          <w:p w:rsidR="008919A7" w:rsidRDefault="00DD2D4D" w:rsidP="00A62065">
            <w:pPr>
              <w:pStyle w:val="TableParagraph"/>
              <w:ind w:left="1175"/>
              <w:jc w:val="center"/>
              <w:rPr>
                <w:sz w:val="21"/>
              </w:rPr>
            </w:pPr>
            <w:r>
              <w:rPr>
                <w:sz w:val="21"/>
              </w:rPr>
              <w:t>成鞋耐折性能</w:t>
            </w:r>
          </w:p>
        </w:tc>
        <w:tc>
          <w:tcPr>
            <w:tcW w:w="3440" w:type="dxa"/>
          </w:tcPr>
          <w:p w:rsidR="008919A7" w:rsidRPr="00E37748" w:rsidRDefault="00DD2D4D">
            <w:pPr>
              <w:pStyle w:val="TableParagraph"/>
              <w:spacing w:before="153" w:line="255" w:lineRule="exact"/>
              <w:ind w:left="945"/>
              <w:rPr>
                <w:rFonts w:asciiTheme="minorEastAsia" w:eastAsiaTheme="minorEastAsia" w:hAnsiTheme="minorEastAsia"/>
                <w:sz w:val="21"/>
              </w:rPr>
            </w:pPr>
            <w:r w:rsidRPr="00E37748">
              <w:rPr>
                <w:rFonts w:asciiTheme="minorEastAsia" w:eastAsiaTheme="minorEastAsia" w:hAnsiTheme="minorEastAsia"/>
                <w:sz w:val="21"/>
              </w:rPr>
              <w:t>GB/T3903.1-2008</w:t>
            </w:r>
          </w:p>
          <w:p w:rsidR="008919A7" w:rsidRPr="00E37748" w:rsidRDefault="00DD2D4D">
            <w:pPr>
              <w:pStyle w:val="TableParagraph"/>
              <w:spacing w:line="255" w:lineRule="exact"/>
              <w:ind w:left="945"/>
              <w:rPr>
                <w:rFonts w:asciiTheme="minorEastAsia" w:eastAsiaTheme="minorEastAsia" w:hAnsiTheme="minorEastAsia"/>
                <w:sz w:val="21"/>
              </w:rPr>
            </w:pPr>
            <w:r w:rsidRPr="00E37748">
              <w:rPr>
                <w:rFonts w:asciiTheme="minorEastAsia" w:eastAsiaTheme="minorEastAsia" w:hAnsiTheme="minorEastAsia"/>
                <w:sz w:val="21"/>
              </w:rPr>
              <w:t>GB/T3903.1-2017</w:t>
            </w:r>
          </w:p>
        </w:tc>
      </w:tr>
      <w:tr w:rsidR="008919A7" w:rsidTr="00A62065">
        <w:trPr>
          <w:trHeight w:val="666"/>
        </w:trPr>
        <w:tc>
          <w:tcPr>
            <w:tcW w:w="1068" w:type="dxa"/>
            <w:vAlign w:val="center"/>
          </w:tcPr>
          <w:p w:rsidR="008919A7" w:rsidRDefault="008919A7" w:rsidP="00E67738">
            <w:pPr>
              <w:pStyle w:val="TableParagraph"/>
              <w:spacing w:before="11"/>
              <w:jc w:val="center"/>
              <w:rPr>
                <w:sz w:val="15"/>
              </w:rPr>
            </w:pPr>
          </w:p>
          <w:p w:rsidR="008919A7" w:rsidRDefault="00DD2D4D" w:rsidP="00E67738">
            <w:pPr>
              <w:pStyle w:val="TableParagraph"/>
              <w:ind w:left="7"/>
              <w:jc w:val="center"/>
              <w:rPr>
                <w:rFonts w:ascii="Calibri"/>
                <w:sz w:val="21"/>
              </w:rPr>
            </w:pPr>
            <w:r>
              <w:rPr>
                <w:rFonts w:ascii="Calibri"/>
                <w:w w:val="99"/>
                <w:sz w:val="21"/>
              </w:rPr>
              <w:t>4</w:t>
            </w:r>
          </w:p>
        </w:tc>
        <w:tc>
          <w:tcPr>
            <w:tcW w:w="4046" w:type="dxa"/>
            <w:vAlign w:val="center"/>
          </w:tcPr>
          <w:p w:rsidR="008919A7" w:rsidRDefault="00DD2D4D" w:rsidP="00A62065">
            <w:pPr>
              <w:pStyle w:val="TableParagraph"/>
              <w:ind w:left="1175"/>
              <w:jc w:val="center"/>
              <w:rPr>
                <w:sz w:val="21"/>
              </w:rPr>
            </w:pPr>
            <w:r>
              <w:rPr>
                <w:sz w:val="21"/>
              </w:rPr>
              <w:t>外底耐磨性能</w:t>
            </w:r>
          </w:p>
        </w:tc>
        <w:tc>
          <w:tcPr>
            <w:tcW w:w="3440" w:type="dxa"/>
          </w:tcPr>
          <w:p w:rsidR="008919A7" w:rsidRPr="00E37748" w:rsidRDefault="00DD2D4D">
            <w:pPr>
              <w:pStyle w:val="TableParagraph"/>
              <w:spacing w:before="153"/>
              <w:ind w:left="945"/>
              <w:rPr>
                <w:rFonts w:asciiTheme="minorEastAsia" w:eastAsiaTheme="minorEastAsia" w:hAnsiTheme="minorEastAsia"/>
                <w:sz w:val="21"/>
              </w:rPr>
            </w:pPr>
            <w:r w:rsidRPr="00E37748">
              <w:rPr>
                <w:rFonts w:asciiTheme="minorEastAsia" w:eastAsiaTheme="minorEastAsia" w:hAnsiTheme="minorEastAsia"/>
                <w:sz w:val="21"/>
              </w:rPr>
              <w:t>GB/T3903.2-2008</w:t>
            </w:r>
          </w:p>
          <w:p w:rsidR="008919A7" w:rsidRPr="00E37748" w:rsidRDefault="00DD2D4D">
            <w:pPr>
              <w:pStyle w:val="TableParagraph"/>
              <w:spacing w:line="236" w:lineRule="exact"/>
              <w:ind w:left="945"/>
              <w:rPr>
                <w:rFonts w:asciiTheme="minorEastAsia" w:eastAsiaTheme="minorEastAsia" w:hAnsiTheme="minorEastAsia"/>
                <w:sz w:val="21"/>
              </w:rPr>
            </w:pPr>
            <w:r w:rsidRPr="00E37748">
              <w:rPr>
                <w:rFonts w:asciiTheme="minorEastAsia" w:eastAsiaTheme="minorEastAsia" w:hAnsiTheme="minorEastAsia"/>
                <w:sz w:val="21"/>
              </w:rPr>
              <w:t>GB/T3903.2-2017</w:t>
            </w:r>
          </w:p>
        </w:tc>
      </w:tr>
      <w:tr w:rsidR="008919A7" w:rsidTr="00A62065">
        <w:trPr>
          <w:trHeight w:val="408"/>
        </w:trPr>
        <w:tc>
          <w:tcPr>
            <w:tcW w:w="1068" w:type="dxa"/>
            <w:vAlign w:val="center"/>
          </w:tcPr>
          <w:p w:rsidR="008919A7" w:rsidRDefault="00DD2D4D" w:rsidP="00E67738">
            <w:pPr>
              <w:pStyle w:val="TableParagraph"/>
              <w:spacing w:before="74"/>
              <w:ind w:left="7"/>
              <w:jc w:val="center"/>
              <w:rPr>
                <w:rFonts w:ascii="Calibri"/>
                <w:sz w:val="21"/>
              </w:rPr>
            </w:pPr>
            <w:r>
              <w:rPr>
                <w:rFonts w:ascii="Calibri"/>
                <w:w w:val="99"/>
                <w:sz w:val="21"/>
              </w:rPr>
              <w:t>5</w:t>
            </w:r>
          </w:p>
        </w:tc>
        <w:tc>
          <w:tcPr>
            <w:tcW w:w="4046" w:type="dxa"/>
            <w:vAlign w:val="center"/>
          </w:tcPr>
          <w:p w:rsidR="008919A7" w:rsidRDefault="00DD2D4D" w:rsidP="00A62065">
            <w:pPr>
              <w:pStyle w:val="TableParagraph"/>
              <w:spacing w:before="122" w:line="267" w:lineRule="exact"/>
              <w:ind w:left="212" w:right="205"/>
              <w:jc w:val="center"/>
              <w:rPr>
                <w:sz w:val="21"/>
              </w:rPr>
            </w:pPr>
            <w:r>
              <w:rPr>
                <w:sz w:val="21"/>
              </w:rPr>
              <w:t>鞋跟结合力</w:t>
            </w:r>
          </w:p>
        </w:tc>
        <w:tc>
          <w:tcPr>
            <w:tcW w:w="3440" w:type="dxa"/>
          </w:tcPr>
          <w:p w:rsidR="008919A7" w:rsidRPr="00E37748" w:rsidRDefault="00DD2D4D">
            <w:pPr>
              <w:pStyle w:val="TableParagraph"/>
              <w:spacing w:before="151" w:line="238" w:lineRule="exact"/>
              <w:ind w:left="816" w:right="804"/>
              <w:jc w:val="center"/>
              <w:rPr>
                <w:rFonts w:asciiTheme="minorEastAsia" w:eastAsiaTheme="minorEastAsia" w:hAnsiTheme="minorEastAsia"/>
                <w:sz w:val="21"/>
              </w:rPr>
            </w:pPr>
            <w:r w:rsidRPr="00E37748">
              <w:rPr>
                <w:rFonts w:asciiTheme="minorEastAsia" w:eastAsiaTheme="minorEastAsia" w:hAnsiTheme="minorEastAsia"/>
                <w:sz w:val="21"/>
              </w:rPr>
              <w:t>GB/T 11413-2015</w:t>
            </w:r>
          </w:p>
        </w:tc>
      </w:tr>
      <w:tr w:rsidR="008919A7" w:rsidTr="00A62065">
        <w:trPr>
          <w:trHeight w:val="817"/>
        </w:trPr>
        <w:tc>
          <w:tcPr>
            <w:tcW w:w="1068" w:type="dxa"/>
            <w:vAlign w:val="center"/>
          </w:tcPr>
          <w:p w:rsidR="008919A7" w:rsidRDefault="00DD2D4D" w:rsidP="00E67738">
            <w:pPr>
              <w:pStyle w:val="TableParagraph"/>
              <w:ind w:left="7"/>
              <w:jc w:val="center"/>
              <w:rPr>
                <w:rFonts w:ascii="Calibri"/>
                <w:sz w:val="21"/>
              </w:rPr>
            </w:pPr>
            <w:r>
              <w:rPr>
                <w:rFonts w:ascii="Calibri"/>
                <w:w w:val="99"/>
                <w:sz w:val="21"/>
              </w:rPr>
              <w:t>6</w:t>
            </w:r>
          </w:p>
        </w:tc>
        <w:tc>
          <w:tcPr>
            <w:tcW w:w="4046" w:type="dxa"/>
            <w:vAlign w:val="center"/>
          </w:tcPr>
          <w:p w:rsidR="008919A7" w:rsidRDefault="00DD2D4D" w:rsidP="00A62065">
            <w:pPr>
              <w:pStyle w:val="TableParagraph"/>
              <w:spacing w:before="1"/>
              <w:ind w:left="983"/>
              <w:jc w:val="center"/>
              <w:rPr>
                <w:sz w:val="21"/>
              </w:rPr>
            </w:pPr>
            <w:r>
              <w:rPr>
                <w:sz w:val="21"/>
              </w:rPr>
              <w:t>成型底鞋跟硬度或外底硬度</w:t>
            </w:r>
          </w:p>
        </w:tc>
        <w:tc>
          <w:tcPr>
            <w:tcW w:w="3440" w:type="dxa"/>
          </w:tcPr>
          <w:p w:rsidR="008919A7" w:rsidRPr="00E37748" w:rsidRDefault="00DD2D4D">
            <w:pPr>
              <w:pStyle w:val="TableParagraph"/>
              <w:spacing w:before="152"/>
              <w:ind w:left="945"/>
              <w:rPr>
                <w:rFonts w:asciiTheme="minorEastAsia" w:eastAsiaTheme="minorEastAsia" w:hAnsiTheme="minorEastAsia"/>
                <w:sz w:val="21"/>
              </w:rPr>
            </w:pPr>
            <w:r w:rsidRPr="00E37748">
              <w:rPr>
                <w:rFonts w:asciiTheme="minorEastAsia" w:eastAsiaTheme="minorEastAsia" w:hAnsiTheme="minorEastAsia"/>
                <w:sz w:val="21"/>
              </w:rPr>
              <w:t>GB/T3903.4-2008</w:t>
            </w:r>
          </w:p>
          <w:p w:rsidR="008919A7" w:rsidRPr="00E37748" w:rsidRDefault="00DD2D4D">
            <w:pPr>
              <w:pStyle w:val="TableParagraph"/>
              <w:spacing w:before="152" w:line="237" w:lineRule="exact"/>
              <w:ind w:left="945"/>
              <w:rPr>
                <w:rFonts w:asciiTheme="minorEastAsia" w:eastAsiaTheme="minorEastAsia" w:hAnsiTheme="minorEastAsia"/>
                <w:sz w:val="21"/>
              </w:rPr>
            </w:pPr>
            <w:r w:rsidRPr="00E37748">
              <w:rPr>
                <w:rFonts w:asciiTheme="minorEastAsia" w:eastAsiaTheme="minorEastAsia" w:hAnsiTheme="minorEastAsia"/>
                <w:sz w:val="21"/>
              </w:rPr>
              <w:t>GB/T 3903.4-2017</w:t>
            </w:r>
          </w:p>
        </w:tc>
      </w:tr>
      <w:tr w:rsidR="008919A7" w:rsidTr="00A62065">
        <w:trPr>
          <w:trHeight w:val="665"/>
        </w:trPr>
        <w:tc>
          <w:tcPr>
            <w:tcW w:w="1068" w:type="dxa"/>
            <w:vAlign w:val="center"/>
          </w:tcPr>
          <w:p w:rsidR="008919A7" w:rsidRDefault="008919A7" w:rsidP="00E67738">
            <w:pPr>
              <w:pStyle w:val="TableParagraph"/>
              <w:spacing w:before="11"/>
              <w:jc w:val="center"/>
              <w:rPr>
                <w:sz w:val="15"/>
              </w:rPr>
            </w:pPr>
          </w:p>
          <w:p w:rsidR="008919A7" w:rsidRDefault="00DD2D4D" w:rsidP="00E67738">
            <w:pPr>
              <w:pStyle w:val="TableParagraph"/>
              <w:ind w:left="7"/>
              <w:jc w:val="center"/>
              <w:rPr>
                <w:rFonts w:ascii="Calibri"/>
                <w:sz w:val="21"/>
              </w:rPr>
            </w:pPr>
            <w:r>
              <w:rPr>
                <w:rFonts w:ascii="Calibri"/>
                <w:w w:val="99"/>
                <w:sz w:val="21"/>
              </w:rPr>
              <w:t>7</w:t>
            </w:r>
          </w:p>
        </w:tc>
        <w:tc>
          <w:tcPr>
            <w:tcW w:w="4046" w:type="dxa"/>
            <w:vAlign w:val="center"/>
          </w:tcPr>
          <w:p w:rsidR="008919A7" w:rsidRDefault="00DD2D4D" w:rsidP="00A62065">
            <w:pPr>
              <w:pStyle w:val="TableParagraph"/>
              <w:ind w:left="755"/>
              <w:jc w:val="center"/>
              <w:rPr>
                <w:sz w:val="21"/>
              </w:rPr>
            </w:pPr>
            <w:r>
              <w:rPr>
                <w:sz w:val="21"/>
              </w:rPr>
              <w:t>外底与外中底粘合强度</w:t>
            </w:r>
          </w:p>
        </w:tc>
        <w:tc>
          <w:tcPr>
            <w:tcW w:w="3440" w:type="dxa"/>
          </w:tcPr>
          <w:p w:rsidR="008919A7" w:rsidRPr="00E37748" w:rsidRDefault="00DD2D4D">
            <w:pPr>
              <w:pStyle w:val="TableParagraph"/>
              <w:spacing w:before="151"/>
              <w:ind w:left="972"/>
              <w:rPr>
                <w:rFonts w:asciiTheme="minorEastAsia" w:eastAsiaTheme="minorEastAsia" w:hAnsiTheme="minorEastAsia"/>
                <w:sz w:val="21"/>
              </w:rPr>
            </w:pPr>
            <w:r w:rsidRPr="00E37748">
              <w:rPr>
                <w:rFonts w:asciiTheme="minorEastAsia" w:eastAsiaTheme="minorEastAsia" w:hAnsiTheme="minorEastAsia"/>
                <w:sz w:val="21"/>
              </w:rPr>
              <w:t>GB/T 21396-2008</w:t>
            </w:r>
          </w:p>
          <w:p w:rsidR="008919A7" w:rsidRPr="00E37748" w:rsidRDefault="00DD2D4D">
            <w:pPr>
              <w:pStyle w:val="TableParagraph"/>
              <w:spacing w:line="237" w:lineRule="exact"/>
              <w:ind w:left="1020"/>
              <w:rPr>
                <w:rFonts w:asciiTheme="minorEastAsia" w:eastAsiaTheme="minorEastAsia" w:hAnsiTheme="minorEastAsia"/>
                <w:sz w:val="21"/>
              </w:rPr>
            </w:pPr>
            <w:r w:rsidRPr="00E37748">
              <w:rPr>
                <w:rFonts w:asciiTheme="minorEastAsia" w:eastAsiaTheme="minorEastAsia" w:hAnsiTheme="minorEastAsia"/>
                <w:sz w:val="21"/>
              </w:rPr>
              <w:t>QB/T 2886-2007</w:t>
            </w:r>
          </w:p>
        </w:tc>
      </w:tr>
      <w:tr w:rsidR="008919A7" w:rsidTr="00A62065">
        <w:trPr>
          <w:trHeight w:val="410"/>
        </w:trPr>
        <w:tc>
          <w:tcPr>
            <w:tcW w:w="1068" w:type="dxa"/>
            <w:vAlign w:val="center"/>
          </w:tcPr>
          <w:p w:rsidR="008919A7" w:rsidRDefault="00DD2D4D" w:rsidP="00E67738">
            <w:pPr>
              <w:pStyle w:val="TableParagraph"/>
              <w:spacing w:before="76"/>
              <w:ind w:left="7"/>
              <w:jc w:val="center"/>
              <w:rPr>
                <w:rFonts w:ascii="Calibri"/>
                <w:sz w:val="21"/>
              </w:rPr>
            </w:pPr>
            <w:r>
              <w:rPr>
                <w:rFonts w:ascii="Calibri"/>
                <w:w w:val="99"/>
                <w:sz w:val="21"/>
              </w:rPr>
              <w:t>8</w:t>
            </w:r>
          </w:p>
        </w:tc>
        <w:tc>
          <w:tcPr>
            <w:tcW w:w="4046" w:type="dxa"/>
            <w:vAlign w:val="center"/>
          </w:tcPr>
          <w:p w:rsidR="008919A7" w:rsidRDefault="00DD2D4D" w:rsidP="00A62065">
            <w:pPr>
              <w:pStyle w:val="TableParagraph"/>
              <w:spacing w:before="121"/>
              <w:ind w:left="666"/>
              <w:jc w:val="center"/>
              <w:rPr>
                <w:sz w:val="21"/>
              </w:rPr>
            </w:pPr>
            <w:r>
              <w:rPr>
                <w:sz w:val="21"/>
              </w:rPr>
              <w:t>衬里和內垫材料的耐摩擦色牢度</w:t>
            </w:r>
          </w:p>
        </w:tc>
        <w:tc>
          <w:tcPr>
            <w:tcW w:w="3440" w:type="dxa"/>
          </w:tcPr>
          <w:p w:rsidR="008919A7" w:rsidRPr="00E37748" w:rsidRDefault="00DD2D4D">
            <w:pPr>
              <w:pStyle w:val="TableParagraph"/>
              <w:spacing w:before="155" w:line="236" w:lineRule="exact"/>
              <w:ind w:left="813" w:right="804"/>
              <w:jc w:val="center"/>
              <w:rPr>
                <w:rFonts w:asciiTheme="minorEastAsia" w:eastAsiaTheme="minorEastAsia" w:hAnsiTheme="minorEastAsia"/>
                <w:sz w:val="21"/>
              </w:rPr>
            </w:pPr>
            <w:r w:rsidRPr="00E37748">
              <w:rPr>
                <w:rFonts w:asciiTheme="minorEastAsia" w:eastAsiaTheme="minorEastAsia" w:hAnsiTheme="minorEastAsia"/>
                <w:sz w:val="21"/>
              </w:rPr>
              <w:t>QB/T 2882-2007</w:t>
            </w:r>
          </w:p>
        </w:tc>
      </w:tr>
    </w:tbl>
    <w:p w:rsidR="008919A7" w:rsidRDefault="008919A7">
      <w:pPr>
        <w:pStyle w:val="a3"/>
        <w:spacing w:before="2"/>
        <w:ind w:left="0"/>
      </w:pPr>
    </w:p>
    <w:p w:rsidR="008919A7" w:rsidRDefault="00DD2D4D">
      <w:pPr>
        <w:pStyle w:val="a3"/>
        <w:spacing w:before="72" w:after="2"/>
        <w:ind w:left="2566" w:right="2649"/>
        <w:jc w:val="center"/>
      </w:pPr>
      <w:r>
        <w:t>表</w:t>
      </w:r>
      <w:r>
        <w:rPr>
          <w:rFonts w:ascii="Calibri" w:eastAsia="Calibri"/>
        </w:rPr>
        <w:t xml:space="preserve">2 </w:t>
      </w:r>
      <w:r>
        <w:t>胶鞋（轻便胶鞋、普通运动鞋）</w:t>
      </w: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067"/>
        <w:gridCol w:w="3764"/>
        <w:gridCol w:w="3723"/>
      </w:tblGrid>
      <w:tr w:rsidR="008919A7">
        <w:trPr>
          <w:trHeight w:val="440"/>
        </w:trPr>
        <w:tc>
          <w:tcPr>
            <w:tcW w:w="1067" w:type="dxa"/>
          </w:tcPr>
          <w:p w:rsidR="008919A7" w:rsidRDefault="00DD2D4D">
            <w:pPr>
              <w:pStyle w:val="TableParagraph"/>
              <w:spacing w:before="142"/>
              <w:ind w:left="302" w:right="294"/>
              <w:jc w:val="center"/>
              <w:rPr>
                <w:sz w:val="21"/>
              </w:rPr>
            </w:pPr>
            <w:r>
              <w:rPr>
                <w:sz w:val="21"/>
              </w:rPr>
              <w:t>序号</w:t>
            </w:r>
          </w:p>
        </w:tc>
        <w:tc>
          <w:tcPr>
            <w:tcW w:w="3764" w:type="dxa"/>
          </w:tcPr>
          <w:p w:rsidR="008919A7" w:rsidRDefault="00DD2D4D">
            <w:pPr>
              <w:pStyle w:val="TableParagraph"/>
              <w:spacing w:before="142"/>
              <w:ind w:left="751" w:right="743"/>
              <w:jc w:val="center"/>
              <w:rPr>
                <w:sz w:val="21"/>
              </w:rPr>
            </w:pPr>
            <w:r>
              <w:rPr>
                <w:sz w:val="21"/>
              </w:rPr>
              <w:t>检验项目</w:t>
            </w:r>
          </w:p>
        </w:tc>
        <w:tc>
          <w:tcPr>
            <w:tcW w:w="3723" w:type="dxa"/>
          </w:tcPr>
          <w:p w:rsidR="008919A7" w:rsidRDefault="00DD2D4D">
            <w:pPr>
              <w:pStyle w:val="TableParagraph"/>
              <w:spacing w:before="142"/>
              <w:ind w:left="1418" w:right="1414"/>
              <w:jc w:val="center"/>
              <w:rPr>
                <w:sz w:val="21"/>
              </w:rPr>
            </w:pPr>
            <w:r>
              <w:rPr>
                <w:sz w:val="21"/>
              </w:rPr>
              <w:t>检验方法</w:t>
            </w:r>
          </w:p>
        </w:tc>
      </w:tr>
      <w:tr w:rsidR="008919A7">
        <w:trPr>
          <w:trHeight w:val="330"/>
        </w:trPr>
        <w:tc>
          <w:tcPr>
            <w:tcW w:w="1067" w:type="dxa"/>
          </w:tcPr>
          <w:p w:rsidR="008919A7" w:rsidRDefault="00DD2D4D">
            <w:pPr>
              <w:pStyle w:val="TableParagraph"/>
              <w:spacing w:before="35"/>
              <w:ind w:left="8"/>
              <w:jc w:val="center"/>
              <w:rPr>
                <w:rFonts w:ascii="Calibri"/>
                <w:sz w:val="21"/>
              </w:rPr>
            </w:pPr>
            <w:r>
              <w:rPr>
                <w:rFonts w:ascii="Calibri"/>
                <w:w w:val="99"/>
                <w:sz w:val="21"/>
              </w:rPr>
              <w:t>1</w:t>
            </w:r>
          </w:p>
        </w:tc>
        <w:tc>
          <w:tcPr>
            <w:tcW w:w="3764" w:type="dxa"/>
          </w:tcPr>
          <w:p w:rsidR="008919A7" w:rsidRDefault="00DD2D4D">
            <w:pPr>
              <w:pStyle w:val="TableParagraph"/>
              <w:spacing w:before="59" w:line="251" w:lineRule="exact"/>
              <w:ind w:left="751" w:right="743"/>
              <w:jc w:val="center"/>
              <w:rPr>
                <w:sz w:val="21"/>
              </w:rPr>
            </w:pPr>
            <w:r>
              <w:rPr>
                <w:sz w:val="21"/>
              </w:rPr>
              <w:t>拉伸强度</w:t>
            </w:r>
          </w:p>
        </w:tc>
        <w:tc>
          <w:tcPr>
            <w:tcW w:w="3723" w:type="dxa"/>
          </w:tcPr>
          <w:p w:rsidR="008919A7" w:rsidRDefault="00DD2D4D">
            <w:pPr>
              <w:pStyle w:val="TableParagraph"/>
              <w:spacing w:before="56" w:line="253" w:lineRule="exact"/>
              <w:ind w:left="1312"/>
              <w:rPr>
                <w:sz w:val="21"/>
              </w:rPr>
            </w:pPr>
            <w:r>
              <w:rPr>
                <w:sz w:val="21"/>
              </w:rPr>
              <w:t>GB/T 528-2009</w:t>
            </w:r>
          </w:p>
        </w:tc>
      </w:tr>
      <w:tr w:rsidR="008919A7">
        <w:trPr>
          <w:trHeight w:val="328"/>
        </w:trPr>
        <w:tc>
          <w:tcPr>
            <w:tcW w:w="1067" w:type="dxa"/>
          </w:tcPr>
          <w:p w:rsidR="008919A7" w:rsidRDefault="00DD2D4D">
            <w:pPr>
              <w:pStyle w:val="TableParagraph"/>
              <w:spacing w:before="36"/>
              <w:ind w:left="8"/>
              <w:jc w:val="center"/>
              <w:rPr>
                <w:rFonts w:ascii="Calibri"/>
                <w:sz w:val="21"/>
              </w:rPr>
            </w:pPr>
            <w:r>
              <w:rPr>
                <w:rFonts w:ascii="Calibri"/>
                <w:w w:val="99"/>
                <w:sz w:val="21"/>
              </w:rPr>
              <w:t>2</w:t>
            </w:r>
          </w:p>
        </w:tc>
        <w:tc>
          <w:tcPr>
            <w:tcW w:w="3764" w:type="dxa"/>
          </w:tcPr>
          <w:p w:rsidR="008919A7" w:rsidRDefault="00DD2D4D">
            <w:pPr>
              <w:pStyle w:val="TableParagraph"/>
              <w:spacing w:before="57" w:line="252" w:lineRule="exact"/>
              <w:ind w:left="751" w:right="743"/>
              <w:jc w:val="center"/>
              <w:rPr>
                <w:sz w:val="21"/>
              </w:rPr>
            </w:pPr>
            <w:r>
              <w:rPr>
                <w:sz w:val="21"/>
              </w:rPr>
              <w:t>拉断伸长率</w:t>
            </w:r>
          </w:p>
        </w:tc>
        <w:tc>
          <w:tcPr>
            <w:tcW w:w="3723" w:type="dxa"/>
          </w:tcPr>
          <w:p w:rsidR="008919A7" w:rsidRDefault="00DD2D4D">
            <w:pPr>
              <w:pStyle w:val="TableParagraph"/>
              <w:spacing w:before="57" w:line="252" w:lineRule="exact"/>
              <w:ind w:left="1312"/>
              <w:rPr>
                <w:sz w:val="21"/>
              </w:rPr>
            </w:pPr>
            <w:r>
              <w:rPr>
                <w:sz w:val="21"/>
              </w:rPr>
              <w:t>GB/T 528-2009</w:t>
            </w:r>
          </w:p>
        </w:tc>
      </w:tr>
      <w:tr w:rsidR="008919A7">
        <w:trPr>
          <w:trHeight w:val="331"/>
        </w:trPr>
        <w:tc>
          <w:tcPr>
            <w:tcW w:w="1067" w:type="dxa"/>
          </w:tcPr>
          <w:p w:rsidR="008919A7" w:rsidRDefault="00DD2D4D">
            <w:pPr>
              <w:pStyle w:val="TableParagraph"/>
              <w:spacing w:before="38"/>
              <w:ind w:left="8"/>
              <w:jc w:val="center"/>
              <w:rPr>
                <w:rFonts w:ascii="Calibri"/>
                <w:sz w:val="21"/>
              </w:rPr>
            </w:pPr>
            <w:r>
              <w:rPr>
                <w:rFonts w:ascii="Calibri"/>
                <w:w w:val="99"/>
                <w:sz w:val="21"/>
              </w:rPr>
              <w:t>3</w:t>
            </w:r>
          </w:p>
        </w:tc>
        <w:tc>
          <w:tcPr>
            <w:tcW w:w="3764" w:type="dxa"/>
          </w:tcPr>
          <w:p w:rsidR="008919A7" w:rsidRDefault="00DD2D4D">
            <w:pPr>
              <w:pStyle w:val="TableParagraph"/>
              <w:spacing w:before="59" w:line="252" w:lineRule="exact"/>
              <w:ind w:left="751" w:right="745"/>
              <w:jc w:val="center"/>
              <w:rPr>
                <w:sz w:val="21"/>
              </w:rPr>
            </w:pPr>
            <w:r>
              <w:rPr>
                <w:sz w:val="21"/>
              </w:rPr>
              <w:t>磨耗量</w:t>
            </w:r>
          </w:p>
        </w:tc>
        <w:tc>
          <w:tcPr>
            <w:tcW w:w="3723" w:type="dxa"/>
          </w:tcPr>
          <w:p w:rsidR="008919A7" w:rsidRDefault="00DD2D4D">
            <w:pPr>
              <w:pStyle w:val="TableParagraph"/>
              <w:spacing w:before="56" w:line="254" w:lineRule="exact"/>
              <w:ind w:left="1264"/>
              <w:rPr>
                <w:sz w:val="21"/>
              </w:rPr>
            </w:pPr>
            <w:r>
              <w:rPr>
                <w:sz w:val="21"/>
              </w:rPr>
              <w:t>GB/T 1689-1998</w:t>
            </w:r>
          </w:p>
        </w:tc>
      </w:tr>
      <w:tr w:rsidR="008919A7">
        <w:trPr>
          <w:trHeight w:val="330"/>
        </w:trPr>
        <w:tc>
          <w:tcPr>
            <w:tcW w:w="1067" w:type="dxa"/>
          </w:tcPr>
          <w:p w:rsidR="008919A7" w:rsidRDefault="00DD2D4D">
            <w:pPr>
              <w:pStyle w:val="TableParagraph"/>
              <w:spacing w:before="35"/>
              <w:ind w:left="8"/>
              <w:jc w:val="center"/>
              <w:rPr>
                <w:rFonts w:ascii="Calibri"/>
                <w:sz w:val="21"/>
              </w:rPr>
            </w:pPr>
            <w:r>
              <w:rPr>
                <w:rFonts w:ascii="Calibri"/>
                <w:w w:val="99"/>
                <w:sz w:val="21"/>
              </w:rPr>
              <w:t>4</w:t>
            </w:r>
          </w:p>
        </w:tc>
        <w:tc>
          <w:tcPr>
            <w:tcW w:w="3764" w:type="dxa"/>
          </w:tcPr>
          <w:p w:rsidR="008919A7" w:rsidRDefault="00DD2D4D">
            <w:pPr>
              <w:pStyle w:val="TableParagraph"/>
              <w:spacing w:before="59" w:line="251" w:lineRule="exact"/>
              <w:ind w:left="751" w:right="745"/>
              <w:jc w:val="center"/>
              <w:rPr>
                <w:sz w:val="21"/>
              </w:rPr>
            </w:pPr>
            <w:r>
              <w:rPr>
                <w:sz w:val="21"/>
              </w:rPr>
              <w:t>硬度</w:t>
            </w:r>
          </w:p>
        </w:tc>
        <w:tc>
          <w:tcPr>
            <w:tcW w:w="3723" w:type="dxa"/>
          </w:tcPr>
          <w:p w:rsidR="008919A7" w:rsidRDefault="00DD2D4D">
            <w:pPr>
              <w:pStyle w:val="TableParagraph"/>
              <w:spacing w:before="56" w:line="253" w:lineRule="exact"/>
              <w:ind w:right="930"/>
              <w:jc w:val="right"/>
              <w:rPr>
                <w:sz w:val="21"/>
              </w:rPr>
            </w:pPr>
            <w:r>
              <w:rPr>
                <w:sz w:val="21"/>
              </w:rPr>
              <w:t>GB/T 531.1-2008</w:t>
            </w:r>
          </w:p>
        </w:tc>
      </w:tr>
      <w:tr w:rsidR="008919A7">
        <w:trPr>
          <w:trHeight w:val="328"/>
        </w:trPr>
        <w:tc>
          <w:tcPr>
            <w:tcW w:w="1067" w:type="dxa"/>
          </w:tcPr>
          <w:p w:rsidR="008919A7" w:rsidRDefault="00DD2D4D">
            <w:pPr>
              <w:pStyle w:val="TableParagraph"/>
              <w:spacing w:before="36"/>
              <w:ind w:left="8"/>
              <w:jc w:val="center"/>
              <w:rPr>
                <w:rFonts w:ascii="Calibri"/>
                <w:sz w:val="21"/>
              </w:rPr>
            </w:pPr>
            <w:r>
              <w:rPr>
                <w:rFonts w:ascii="Calibri"/>
                <w:w w:val="99"/>
                <w:sz w:val="21"/>
              </w:rPr>
              <w:t>5</w:t>
            </w:r>
          </w:p>
        </w:tc>
        <w:tc>
          <w:tcPr>
            <w:tcW w:w="3764" w:type="dxa"/>
          </w:tcPr>
          <w:p w:rsidR="008919A7" w:rsidRDefault="00DD2D4D">
            <w:pPr>
              <w:pStyle w:val="TableParagraph"/>
              <w:spacing w:before="57" w:line="252" w:lineRule="exact"/>
              <w:ind w:left="751" w:right="745"/>
              <w:jc w:val="center"/>
              <w:rPr>
                <w:sz w:val="21"/>
              </w:rPr>
            </w:pPr>
            <w:r>
              <w:rPr>
                <w:sz w:val="21"/>
              </w:rPr>
              <w:t>密度</w:t>
            </w:r>
          </w:p>
        </w:tc>
        <w:tc>
          <w:tcPr>
            <w:tcW w:w="3723" w:type="dxa"/>
          </w:tcPr>
          <w:p w:rsidR="008919A7" w:rsidRDefault="00DD2D4D">
            <w:pPr>
              <w:pStyle w:val="TableParagraph"/>
              <w:spacing w:before="57" w:line="252" w:lineRule="exact"/>
              <w:ind w:left="1312"/>
              <w:rPr>
                <w:sz w:val="21"/>
              </w:rPr>
            </w:pPr>
            <w:r>
              <w:rPr>
                <w:sz w:val="21"/>
              </w:rPr>
              <w:t>GB/T 533-2008</w:t>
            </w:r>
          </w:p>
        </w:tc>
      </w:tr>
      <w:tr w:rsidR="008919A7">
        <w:trPr>
          <w:trHeight w:val="331"/>
        </w:trPr>
        <w:tc>
          <w:tcPr>
            <w:tcW w:w="1067" w:type="dxa"/>
          </w:tcPr>
          <w:p w:rsidR="008919A7" w:rsidRDefault="00DD2D4D">
            <w:pPr>
              <w:pStyle w:val="TableParagraph"/>
              <w:spacing w:before="38"/>
              <w:ind w:left="8"/>
              <w:jc w:val="center"/>
              <w:rPr>
                <w:rFonts w:ascii="Calibri"/>
                <w:sz w:val="21"/>
              </w:rPr>
            </w:pPr>
            <w:r>
              <w:rPr>
                <w:rFonts w:ascii="Calibri"/>
                <w:w w:val="99"/>
                <w:sz w:val="21"/>
              </w:rPr>
              <w:lastRenderedPageBreak/>
              <w:t>6</w:t>
            </w:r>
          </w:p>
        </w:tc>
        <w:tc>
          <w:tcPr>
            <w:tcW w:w="3764" w:type="dxa"/>
          </w:tcPr>
          <w:p w:rsidR="008919A7" w:rsidRDefault="00DD2D4D">
            <w:pPr>
              <w:pStyle w:val="TableParagraph"/>
              <w:spacing w:before="59" w:line="252" w:lineRule="exact"/>
              <w:ind w:left="751" w:right="862"/>
              <w:jc w:val="center"/>
              <w:rPr>
                <w:sz w:val="21"/>
              </w:rPr>
            </w:pPr>
            <w:r>
              <w:rPr>
                <w:sz w:val="21"/>
              </w:rPr>
              <w:t>整鞋屈挠性能</w:t>
            </w:r>
          </w:p>
        </w:tc>
        <w:tc>
          <w:tcPr>
            <w:tcW w:w="3723" w:type="dxa"/>
          </w:tcPr>
          <w:p w:rsidR="008919A7" w:rsidRDefault="00DD2D4D">
            <w:pPr>
              <w:pStyle w:val="TableParagraph"/>
              <w:spacing w:before="56" w:line="254" w:lineRule="exact"/>
              <w:ind w:left="1264"/>
              <w:rPr>
                <w:sz w:val="21"/>
              </w:rPr>
            </w:pPr>
            <w:r>
              <w:rPr>
                <w:sz w:val="21"/>
              </w:rPr>
              <w:t>HG/T 2871-2008</w:t>
            </w:r>
          </w:p>
        </w:tc>
      </w:tr>
      <w:tr w:rsidR="008919A7">
        <w:trPr>
          <w:trHeight w:val="330"/>
        </w:trPr>
        <w:tc>
          <w:tcPr>
            <w:tcW w:w="1067" w:type="dxa"/>
          </w:tcPr>
          <w:p w:rsidR="008919A7" w:rsidRDefault="00DD2D4D">
            <w:pPr>
              <w:pStyle w:val="TableParagraph"/>
              <w:spacing w:before="35"/>
              <w:ind w:left="8"/>
              <w:jc w:val="center"/>
              <w:rPr>
                <w:rFonts w:ascii="Calibri"/>
                <w:sz w:val="21"/>
              </w:rPr>
            </w:pPr>
            <w:r>
              <w:rPr>
                <w:rFonts w:ascii="Calibri"/>
                <w:w w:val="99"/>
                <w:sz w:val="21"/>
              </w:rPr>
              <w:t>7</w:t>
            </w:r>
          </w:p>
        </w:tc>
        <w:tc>
          <w:tcPr>
            <w:tcW w:w="3764" w:type="dxa"/>
          </w:tcPr>
          <w:p w:rsidR="008919A7" w:rsidRDefault="00DD2D4D">
            <w:pPr>
              <w:pStyle w:val="TableParagraph"/>
              <w:spacing w:before="59" w:line="251" w:lineRule="exact"/>
              <w:ind w:left="751" w:right="743"/>
              <w:jc w:val="center"/>
              <w:rPr>
                <w:sz w:val="21"/>
              </w:rPr>
            </w:pPr>
            <w:r>
              <w:rPr>
                <w:sz w:val="21"/>
              </w:rPr>
              <w:t>粘合强度</w:t>
            </w:r>
          </w:p>
        </w:tc>
        <w:tc>
          <w:tcPr>
            <w:tcW w:w="3723" w:type="dxa"/>
          </w:tcPr>
          <w:p w:rsidR="008919A7" w:rsidRDefault="00DD2D4D">
            <w:pPr>
              <w:pStyle w:val="TableParagraph"/>
              <w:spacing w:before="56" w:line="253" w:lineRule="exact"/>
              <w:ind w:left="1312"/>
              <w:rPr>
                <w:sz w:val="21"/>
              </w:rPr>
            </w:pPr>
            <w:r>
              <w:rPr>
                <w:sz w:val="21"/>
              </w:rPr>
              <w:t>GB/T 532-2008</w:t>
            </w:r>
          </w:p>
        </w:tc>
      </w:tr>
      <w:tr w:rsidR="008919A7">
        <w:trPr>
          <w:trHeight w:val="328"/>
        </w:trPr>
        <w:tc>
          <w:tcPr>
            <w:tcW w:w="1067" w:type="dxa"/>
          </w:tcPr>
          <w:p w:rsidR="008919A7" w:rsidRDefault="00DD2D4D">
            <w:pPr>
              <w:pStyle w:val="TableParagraph"/>
              <w:spacing w:before="36"/>
              <w:ind w:left="8"/>
              <w:jc w:val="center"/>
              <w:rPr>
                <w:rFonts w:ascii="Calibri"/>
                <w:sz w:val="21"/>
              </w:rPr>
            </w:pPr>
            <w:r>
              <w:rPr>
                <w:rFonts w:ascii="Calibri"/>
                <w:w w:val="99"/>
                <w:sz w:val="21"/>
              </w:rPr>
              <w:t>8</w:t>
            </w:r>
          </w:p>
        </w:tc>
        <w:tc>
          <w:tcPr>
            <w:tcW w:w="3764" w:type="dxa"/>
          </w:tcPr>
          <w:p w:rsidR="008919A7" w:rsidRDefault="00DD2D4D">
            <w:pPr>
              <w:pStyle w:val="TableParagraph"/>
              <w:spacing w:before="57" w:line="252" w:lineRule="exact"/>
              <w:ind w:left="751" w:right="862"/>
              <w:jc w:val="center"/>
              <w:rPr>
                <w:sz w:val="21"/>
              </w:rPr>
            </w:pPr>
            <w:r>
              <w:rPr>
                <w:sz w:val="21"/>
              </w:rPr>
              <w:t>外底厚度/底板厚度</w:t>
            </w:r>
          </w:p>
        </w:tc>
        <w:tc>
          <w:tcPr>
            <w:tcW w:w="3723" w:type="dxa"/>
          </w:tcPr>
          <w:p w:rsidR="008919A7" w:rsidRDefault="00DD2D4D">
            <w:pPr>
              <w:pStyle w:val="TableParagraph"/>
              <w:spacing w:before="57" w:line="252" w:lineRule="exact"/>
              <w:ind w:left="1365"/>
              <w:rPr>
                <w:sz w:val="21"/>
              </w:rPr>
            </w:pPr>
            <w:r>
              <w:rPr>
                <w:sz w:val="21"/>
              </w:rPr>
              <w:t>相应产品标准</w:t>
            </w:r>
          </w:p>
        </w:tc>
      </w:tr>
    </w:tbl>
    <w:p w:rsidR="007F7F2E" w:rsidRDefault="007F7F2E">
      <w:pPr>
        <w:pStyle w:val="a3"/>
        <w:spacing w:before="72" w:after="2"/>
        <w:ind w:left="2566" w:right="2649"/>
        <w:jc w:val="center"/>
      </w:pPr>
    </w:p>
    <w:p w:rsidR="008919A7" w:rsidRDefault="00DD2D4D">
      <w:pPr>
        <w:pStyle w:val="a3"/>
        <w:spacing w:before="72" w:after="2"/>
        <w:ind w:left="2566" w:right="2649"/>
        <w:jc w:val="center"/>
      </w:pPr>
      <w:r>
        <w:t>表</w:t>
      </w:r>
      <w:r>
        <w:rPr>
          <w:rFonts w:ascii="Calibri" w:hint="eastAsia"/>
          <w:lang w:val="en-US"/>
        </w:rPr>
        <w:t>3</w:t>
      </w:r>
      <w:r>
        <w:rPr>
          <w:rFonts w:hint="eastAsia"/>
        </w:rPr>
        <w:t>布</w:t>
      </w:r>
      <w:r>
        <w:t>鞋</w:t>
      </w: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067"/>
        <w:gridCol w:w="3764"/>
        <w:gridCol w:w="3723"/>
      </w:tblGrid>
      <w:tr w:rsidR="008919A7">
        <w:trPr>
          <w:trHeight w:val="440"/>
        </w:trPr>
        <w:tc>
          <w:tcPr>
            <w:tcW w:w="1067" w:type="dxa"/>
          </w:tcPr>
          <w:p w:rsidR="008919A7" w:rsidRDefault="00DD2D4D">
            <w:pPr>
              <w:pStyle w:val="TableParagraph"/>
              <w:spacing w:before="142"/>
              <w:ind w:left="302" w:right="294"/>
              <w:jc w:val="center"/>
              <w:rPr>
                <w:sz w:val="21"/>
              </w:rPr>
            </w:pPr>
            <w:r>
              <w:rPr>
                <w:sz w:val="21"/>
              </w:rPr>
              <w:t>序号</w:t>
            </w:r>
          </w:p>
        </w:tc>
        <w:tc>
          <w:tcPr>
            <w:tcW w:w="3764" w:type="dxa"/>
          </w:tcPr>
          <w:p w:rsidR="008919A7" w:rsidRDefault="00DD2D4D">
            <w:pPr>
              <w:pStyle w:val="TableParagraph"/>
              <w:spacing w:before="142"/>
              <w:ind w:left="751" w:right="743"/>
              <w:jc w:val="center"/>
              <w:rPr>
                <w:sz w:val="21"/>
              </w:rPr>
            </w:pPr>
            <w:r>
              <w:rPr>
                <w:sz w:val="21"/>
              </w:rPr>
              <w:t>检验项目</w:t>
            </w:r>
          </w:p>
        </w:tc>
        <w:tc>
          <w:tcPr>
            <w:tcW w:w="3723" w:type="dxa"/>
          </w:tcPr>
          <w:p w:rsidR="008919A7" w:rsidRDefault="00DD2D4D">
            <w:pPr>
              <w:pStyle w:val="TableParagraph"/>
              <w:spacing w:before="142"/>
              <w:ind w:left="1418" w:right="1414"/>
              <w:jc w:val="center"/>
              <w:rPr>
                <w:sz w:val="21"/>
              </w:rPr>
            </w:pPr>
            <w:r>
              <w:rPr>
                <w:sz w:val="21"/>
              </w:rPr>
              <w:t>检验方法</w:t>
            </w:r>
          </w:p>
        </w:tc>
      </w:tr>
      <w:tr w:rsidR="008919A7">
        <w:trPr>
          <w:trHeight w:val="330"/>
        </w:trPr>
        <w:tc>
          <w:tcPr>
            <w:tcW w:w="1067" w:type="dxa"/>
          </w:tcPr>
          <w:p w:rsidR="008919A7" w:rsidRDefault="00DD2D4D">
            <w:pPr>
              <w:pStyle w:val="TableParagraph"/>
              <w:spacing w:before="59" w:line="252" w:lineRule="exact"/>
              <w:ind w:left="751" w:right="862"/>
              <w:jc w:val="center"/>
              <w:rPr>
                <w:sz w:val="21"/>
              </w:rPr>
            </w:pPr>
            <w:r>
              <w:rPr>
                <w:sz w:val="21"/>
              </w:rPr>
              <w:t>1</w:t>
            </w:r>
          </w:p>
        </w:tc>
        <w:tc>
          <w:tcPr>
            <w:tcW w:w="3764" w:type="dxa"/>
            <w:vAlign w:val="center"/>
          </w:tcPr>
          <w:p w:rsidR="008919A7" w:rsidRDefault="00DD2D4D">
            <w:pPr>
              <w:pStyle w:val="TableParagraph"/>
              <w:spacing w:before="59" w:line="252" w:lineRule="exact"/>
              <w:ind w:left="751" w:right="862"/>
              <w:jc w:val="center"/>
              <w:rPr>
                <w:sz w:val="21"/>
              </w:rPr>
            </w:pPr>
            <w:r>
              <w:rPr>
                <w:rFonts w:hint="eastAsia"/>
                <w:sz w:val="21"/>
              </w:rPr>
              <w:t>成鞋耐折性能</w:t>
            </w:r>
          </w:p>
        </w:tc>
        <w:tc>
          <w:tcPr>
            <w:tcW w:w="3723" w:type="dxa"/>
          </w:tcPr>
          <w:p w:rsidR="008919A7" w:rsidRDefault="00DD2D4D">
            <w:pPr>
              <w:pStyle w:val="TableParagraph"/>
              <w:spacing w:before="56" w:line="253" w:lineRule="exact"/>
              <w:ind w:left="1312"/>
              <w:rPr>
                <w:sz w:val="21"/>
              </w:rPr>
            </w:pPr>
            <w:r>
              <w:rPr>
                <w:sz w:val="21"/>
              </w:rPr>
              <w:t>GB/T 528-2009</w:t>
            </w:r>
          </w:p>
        </w:tc>
      </w:tr>
      <w:tr w:rsidR="008919A7">
        <w:trPr>
          <w:trHeight w:val="328"/>
        </w:trPr>
        <w:tc>
          <w:tcPr>
            <w:tcW w:w="1067" w:type="dxa"/>
          </w:tcPr>
          <w:p w:rsidR="008919A7" w:rsidRDefault="00DD2D4D">
            <w:pPr>
              <w:pStyle w:val="TableParagraph"/>
              <w:spacing w:before="59" w:line="252" w:lineRule="exact"/>
              <w:ind w:left="751" w:right="862"/>
              <w:jc w:val="center"/>
              <w:rPr>
                <w:sz w:val="21"/>
              </w:rPr>
            </w:pPr>
            <w:r>
              <w:rPr>
                <w:sz w:val="21"/>
              </w:rPr>
              <w:t>2</w:t>
            </w:r>
          </w:p>
        </w:tc>
        <w:tc>
          <w:tcPr>
            <w:tcW w:w="3764" w:type="dxa"/>
            <w:vAlign w:val="center"/>
          </w:tcPr>
          <w:p w:rsidR="008919A7" w:rsidRDefault="00DD2D4D">
            <w:pPr>
              <w:pStyle w:val="TableParagraph"/>
              <w:spacing w:before="59" w:line="252" w:lineRule="exact"/>
              <w:ind w:left="751" w:right="862"/>
              <w:jc w:val="center"/>
              <w:rPr>
                <w:sz w:val="21"/>
              </w:rPr>
            </w:pPr>
            <w:r>
              <w:rPr>
                <w:rFonts w:hint="eastAsia"/>
                <w:sz w:val="21"/>
              </w:rPr>
              <w:t>外底耐磨性能</w:t>
            </w:r>
          </w:p>
        </w:tc>
        <w:tc>
          <w:tcPr>
            <w:tcW w:w="3723" w:type="dxa"/>
          </w:tcPr>
          <w:p w:rsidR="008919A7" w:rsidRDefault="00DD2D4D">
            <w:pPr>
              <w:pStyle w:val="TableParagraph"/>
              <w:spacing w:before="57" w:line="252" w:lineRule="exact"/>
              <w:ind w:left="1312"/>
              <w:rPr>
                <w:sz w:val="21"/>
              </w:rPr>
            </w:pPr>
            <w:r>
              <w:rPr>
                <w:sz w:val="21"/>
              </w:rPr>
              <w:t>GB/T 528-2009</w:t>
            </w:r>
          </w:p>
        </w:tc>
      </w:tr>
      <w:tr w:rsidR="008919A7">
        <w:trPr>
          <w:trHeight w:val="331"/>
        </w:trPr>
        <w:tc>
          <w:tcPr>
            <w:tcW w:w="1067" w:type="dxa"/>
          </w:tcPr>
          <w:p w:rsidR="008919A7" w:rsidRDefault="00DD2D4D">
            <w:pPr>
              <w:pStyle w:val="TableParagraph"/>
              <w:spacing w:before="59" w:line="252" w:lineRule="exact"/>
              <w:ind w:left="751" w:right="862"/>
              <w:jc w:val="center"/>
              <w:rPr>
                <w:sz w:val="21"/>
              </w:rPr>
            </w:pPr>
            <w:r>
              <w:rPr>
                <w:sz w:val="21"/>
              </w:rPr>
              <w:t>3</w:t>
            </w:r>
          </w:p>
        </w:tc>
        <w:tc>
          <w:tcPr>
            <w:tcW w:w="3764" w:type="dxa"/>
            <w:vAlign w:val="center"/>
          </w:tcPr>
          <w:p w:rsidR="008919A7" w:rsidRDefault="00DD2D4D">
            <w:pPr>
              <w:pStyle w:val="TableParagraph"/>
              <w:spacing w:before="59" w:line="252" w:lineRule="exact"/>
              <w:ind w:left="751" w:right="862"/>
              <w:jc w:val="center"/>
              <w:rPr>
                <w:sz w:val="21"/>
              </w:rPr>
            </w:pPr>
            <w:r>
              <w:rPr>
                <w:rFonts w:hint="eastAsia"/>
                <w:sz w:val="21"/>
              </w:rPr>
              <w:t>帮底剥离强度</w:t>
            </w:r>
          </w:p>
        </w:tc>
        <w:tc>
          <w:tcPr>
            <w:tcW w:w="3723" w:type="dxa"/>
          </w:tcPr>
          <w:p w:rsidR="008919A7" w:rsidRDefault="00DD2D4D">
            <w:pPr>
              <w:pStyle w:val="TableParagraph"/>
              <w:spacing w:before="56" w:line="254" w:lineRule="exact"/>
              <w:ind w:left="1264"/>
              <w:rPr>
                <w:sz w:val="21"/>
              </w:rPr>
            </w:pPr>
            <w:r>
              <w:rPr>
                <w:sz w:val="21"/>
              </w:rPr>
              <w:t>GB/T 1689-1998</w:t>
            </w:r>
          </w:p>
        </w:tc>
      </w:tr>
      <w:tr w:rsidR="008919A7">
        <w:trPr>
          <w:trHeight w:val="330"/>
        </w:trPr>
        <w:tc>
          <w:tcPr>
            <w:tcW w:w="1067" w:type="dxa"/>
          </w:tcPr>
          <w:p w:rsidR="008919A7" w:rsidRDefault="00DD2D4D">
            <w:pPr>
              <w:pStyle w:val="TableParagraph"/>
              <w:spacing w:before="59" w:line="252" w:lineRule="exact"/>
              <w:ind w:left="751" w:right="862"/>
              <w:jc w:val="center"/>
              <w:rPr>
                <w:sz w:val="21"/>
              </w:rPr>
            </w:pPr>
            <w:r>
              <w:rPr>
                <w:sz w:val="21"/>
              </w:rPr>
              <w:t>4</w:t>
            </w:r>
          </w:p>
        </w:tc>
        <w:tc>
          <w:tcPr>
            <w:tcW w:w="3764" w:type="dxa"/>
            <w:vAlign w:val="center"/>
          </w:tcPr>
          <w:p w:rsidR="008919A7" w:rsidRDefault="00DD2D4D">
            <w:pPr>
              <w:pStyle w:val="TableParagraph"/>
              <w:spacing w:before="59" w:line="252" w:lineRule="exact"/>
              <w:ind w:left="751" w:right="862"/>
              <w:jc w:val="center"/>
              <w:rPr>
                <w:sz w:val="21"/>
              </w:rPr>
            </w:pPr>
            <w:r>
              <w:rPr>
                <w:rFonts w:hint="eastAsia"/>
                <w:sz w:val="21"/>
              </w:rPr>
              <w:t>衬里和内垫摩擦色牢度</w:t>
            </w:r>
          </w:p>
        </w:tc>
        <w:tc>
          <w:tcPr>
            <w:tcW w:w="3723" w:type="dxa"/>
          </w:tcPr>
          <w:p w:rsidR="008919A7" w:rsidRDefault="00DD2D4D">
            <w:pPr>
              <w:pStyle w:val="TableParagraph"/>
              <w:spacing w:before="56" w:line="253" w:lineRule="exact"/>
              <w:ind w:right="930"/>
              <w:jc w:val="right"/>
              <w:rPr>
                <w:sz w:val="21"/>
              </w:rPr>
            </w:pPr>
            <w:r>
              <w:rPr>
                <w:sz w:val="21"/>
              </w:rPr>
              <w:t>GB/T 531.1-2008</w:t>
            </w:r>
          </w:p>
        </w:tc>
      </w:tr>
      <w:tr w:rsidR="008919A7">
        <w:trPr>
          <w:trHeight w:val="328"/>
        </w:trPr>
        <w:tc>
          <w:tcPr>
            <w:tcW w:w="1067" w:type="dxa"/>
          </w:tcPr>
          <w:p w:rsidR="008919A7" w:rsidRDefault="00DD2D4D">
            <w:pPr>
              <w:pStyle w:val="TableParagraph"/>
              <w:spacing w:before="59" w:line="252" w:lineRule="exact"/>
              <w:ind w:left="751" w:right="862"/>
              <w:jc w:val="center"/>
              <w:rPr>
                <w:sz w:val="21"/>
              </w:rPr>
            </w:pPr>
            <w:r>
              <w:rPr>
                <w:sz w:val="21"/>
              </w:rPr>
              <w:t>5</w:t>
            </w:r>
          </w:p>
        </w:tc>
        <w:tc>
          <w:tcPr>
            <w:tcW w:w="3764" w:type="dxa"/>
            <w:vAlign w:val="center"/>
          </w:tcPr>
          <w:p w:rsidR="008919A7" w:rsidRDefault="00DD2D4D">
            <w:pPr>
              <w:pStyle w:val="TableParagraph"/>
              <w:spacing w:before="59" w:line="252" w:lineRule="exact"/>
              <w:ind w:left="751" w:right="862"/>
              <w:jc w:val="center"/>
              <w:rPr>
                <w:sz w:val="21"/>
              </w:rPr>
            </w:pPr>
            <w:r>
              <w:rPr>
                <w:rFonts w:hint="eastAsia"/>
                <w:sz w:val="21"/>
              </w:rPr>
              <w:t>成鞋耐折性能</w:t>
            </w:r>
          </w:p>
        </w:tc>
        <w:tc>
          <w:tcPr>
            <w:tcW w:w="3723" w:type="dxa"/>
          </w:tcPr>
          <w:p w:rsidR="008919A7" w:rsidRDefault="00DD2D4D">
            <w:pPr>
              <w:pStyle w:val="TableParagraph"/>
              <w:spacing w:before="57" w:line="252" w:lineRule="exact"/>
              <w:ind w:left="1312"/>
              <w:rPr>
                <w:sz w:val="21"/>
              </w:rPr>
            </w:pPr>
            <w:r>
              <w:rPr>
                <w:sz w:val="21"/>
              </w:rPr>
              <w:t>GB/T 533-2008</w:t>
            </w:r>
          </w:p>
        </w:tc>
      </w:tr>
    </w:tbl>
    <w:p w:rsidR="008919A7" w:rsidRDefault="008919A7">
      <w:pPr>
        <w:pStyle w:val="a3"/>
        <w:spacing w:before="129"/>
        <w:ind w:left="0"/>
        <w:rPr>
          <w:rFonts w:ascii="PMingLiU" w:eastAsia="PMingLiU"/>
        </w:rPr>
      </w:pPr>
    </w:p>
    <w:p w:rsidR="008919A7" w:rsidRDefault="00DD2D4D">
      <w:pPr>
        <w:pStyle w:val="a3"/>
        <w:spacing w:before="72" w:after="2"/>
        <w:ind w:left="2566" w:right="2649"/>
        <w:jc w:val="center"/>
        <w:rPr>
          <w:lang w:val="en-US"/>
        </w:rPr>
      </w:pPr>
      <w:r>
        <w:t>表</w:t>
      </w:r>
      <w:r>
        <w:rPr>
          <w:rFonts w:ascii="Calibri" w:eastAsia="Calibri"/>
        </w:rPr>
        <w:t xml:space="preserve">2 </w:t>
      </w:r>
      <w:r>
        <w:rPr>
          <w:rFonts w:ascii="Calibri" w:hint="eastAsia"/>
        </w:rPr>
        <w:t>老年橡塑鞋</w:t>
      </w: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067"/>
        <w:gridCol w:w="3764"/>
        <w:gridCol w:w="3723"/>
      </w:tblGrid>
      <w:tr w:rsidR="008919A7">
        <w:trPr>
          <w:trHeight w:val="440"/>
        </w:trPr>
        <w:tc>
          <w:tcPr>
            <w:tcW w:w="1067" w:type="dxa"/>
          </w:tcPr>
          <w:p w:rsidR="008919A7" w:rsidRDefault="00DD2D4D">
            <w:pPr>
              <w:pStyle w:val="TableParagraph"/>
              <w:spacing w:before="142"/>
              <w:ind w:left="302" w:right="294"/>
              <w:jc w:val="center"/>
              <w:rPr>
                <w:sz w:val="21"/>
              </w:rPr>
            </w:pPr>
            <w:r>
              <w:rPr>
                <w:sz w:val="21"/>
              </w:rPr>
              <w:t>序号</w:t>
            </w:r>
          </w:p>
        </w:tc>
        <w:tc>
          <w:tcPr>
            <w:tcW w:w="3764" w:type="dxa"/>
          </w:tcPr>
          <w:p w:rsidR="008919A7" w:rsidRDefault="00DD2D4D">
            <w:pPr>
              <w:pStyle w:val="TableParagraph"/>
              <w:spacing w:before="142"/>
              <w:ind w:left="751" w:right="743"/>
              <w:jc w:val="center"/>
              <w:rPr>
                <w:sz w:val="21"/>
              </w:rPr>
            </w:pPr>
            <w:r>
              <w:rPr>
                <w:sz w:val="21"/>
              </w:rPr>
              <w:t>检验项目</w:t>
            </w:r>
          </w:p>
        </w:tc>
        <w:tc>
          <w:tcPr>
            <w:tcW w:w="3723" w:type="dxa"/>
          </w:tcPr>
          <w:p w:rsidR="008919A7" w:rsidRDefault="00DD2D4D">
            <w:pPr>
              <w:pStyle w:val="TableParagraph"/>
              <w:spacing w:before="142"/>
              <w:ind w:left="1418" w:right="1414"/>
              <w:jc w:val="center"/>
              <w:rPr>
                <w:sz w:val="21"/>
              </w:rPr>
            </w:pPr>
            <w:r>
              <w:rPr>
                <w:sz w:val="21"/>
              </w:rPr>
              <w:t>检验方法</w:t>
            </w:r>
          </w:p>
        </w:tc>
      </w:tr>
      <w:tr w:rsidR="008919A7">
        <w:trPr>
          <w:trHeight w:val="330"/>
        </w:trPr>
        <w:tc>
          <w:tcPr>
            <w:tcW w:w="1067" w:type="dxa"/>
          </w:tcPr>
          <w:p w:rsidR="008919A7" w:rsidRDefault="00DD2D4D">
            <w:pPr>
              <w:pStyle w:val="TableParagraph"/>
              <w:spacing w:before="35"/>
              <w:ind w:left="8"/>
              <w:jc w:val="center"/>
              <w:rPr>
                <w:rFonts w:ascii="Calibri"/>
                <w:sz w:val="21"/>
              </w:rPr>
            </w:pPr>
            <w:r>
              <w:rPr>
                <w:rFonts w:ascii="Calibri"/>
                <w:w w:val="99"/>
                <w:sz w:val="21"/>
              </w:rPr>
              <w:t>1</w:t>
            </w:r>
          </w:p>
        </w:tc>
        <w:tc>
          <w:tcPr>
            <w:tcW w:w="3764" w:type="dxa"/>
          </w:tcPr>
          <w:p w:rsidR="008919A7" w:rsidRDefault="00DD2D4D">
            <w:pPr>
              <w:pStyle w:val="TableParagraph"/>
              <w:spacing w:before="59" w:line="251" w:lineRule="exact"/>
              <w:ind w:left="751" w:right="743"/>
              <w:jc w:val="center"/>
              <w:rPr>
                <w:sz w:val="21"/>
              </w:rPr>
            </w:pPr>
            <w:r>
              <w:rPr>
                <w:sz w:val="21"/>
              </w:rPr>
              <w:t>拉伸强度</w:t>
            </w:r>
          </w:p>
        </w:tc>
        <w:tc>
          <w:tcPr>
            <w:tcW w:w="3723" w:type="dxa"/>
          </w:tcPr>
          <w:p w:rsidR="008919A7" w:rsidRDefault="00DD2D4D">
            <w:pPr>
              <w:pStyle w:val="TableParagraph"/>
              <w:spacing w:before="56" w:line="253" w:lineRule="exact"/>
              <w:ind w:left="1312"/>
              <w:rPr>
                <w:sz w:val="21"/>
              </w:rPr>
            </w:pPr>
            <w:r>
              <w:rPr>
                <w:sz w:val="21"/>
              </w:rPr>
              <w:t>GB/T 528-2009</w:t>
            </w:r>
          </w:p>
        </w:tc>
      </w:tr>
      <w:tr w:rsidR="008919A7">
        <w:trPr>
          <w:trHeight w:val="328"/>
        </w:trPr>
        <w:tc>
          <w:tcPr>
            <w:tcW w:w="1067" w:type="dxa"/>
          </w:tcPr>
          <w:p w:rsidR="008919A7" w:rsidRDefault="00DD2D4D">
            <w:pPr>
              <w:pStyle w:val="TableParagraph"/>
              <w:spacing w:before="36"/>
              <w:ind w:left="8"/>
              <w:jc w:val="center"/>
              <w:rPr>
                <w:rFonts w:ascii="Calibri"/>
                <w:sz w:val="21"/>
              </w:rPr>
            </w:pPr>
            <w:r>
              <w:rPr>
                <w:rFonts w:ascii="Calibri"/>
                <w:w w:val="99"/>
                <w:sz w:val="21"/>
              </w:rPr>
              <w:t>2</w:t>
            </w:r>
          </w:p>
        </w:tc>
        <w:tc>
          <w:tcPr>
            <w:tcW w:w="3764" w:type="dxa"/>
          </w:tcPr>
          <w:p w:rsidR="008919A7" w:rsidRDefault="00DD2D4D">
            <w:pPr>
              <w:pStyle w:val="TableParagraph"/>
              <w:spacing w:before="57" w:line="252" w:lineRule="exact"/>
              <w:ind w:left="751" w:right="743"/>
              <w:jc w:val="center"/>
              <w:rPr>
                <w:sz w:val="21"/>
              </w:rPr>
            </w:pPr>
            <w:r>
              <w:rPr>
                <w:sz w:val="21"/>
              </w:rPr>
              <w:t>拉断伸长率</w:t>
            </w:r>
          </w:p>
        </w:tc>
        <w:tc>
          <w:tcPr>
            <w:tcW w:w="3723" w:type="dxa"/>
          </w:tcPr>
          <w:p w:rsidR="008919A7" w:rsidRDefault="00DD2D4D">
            <w:pPr>
              <w:pStyle w:val="TableParagraph"/>
              <w:spacing w:before="57" w:line="252" w:lineRule="exact"/>
              <w:ind w:left="1312"/>
              <w:rPr>
                <w:sz w:val="21"/>
              </w:rPr>
            </w:pPr>
            <w:r>
              <w:rPr>
                <w:sz w:val="21"/>
              </w:rPr>
              <w:t>GB/T 528-2009</w:t>
            </w:r>
          </w:p>
        </w:tc>
      </w:tr>
      <w:tr w:rsidR="008919A7">
        <w:trPr>
          <w:trHeight w:val="331"/>
        </w:trPr>
        <w:tc>
          <w:tcPr>
            <w:tcW w:w="1067" w:type="dxa"/>
          </w:tcPr>
          <w:p w:rsidR="008919A7" w:rsidRDefault="00DD2D4D">
            <w:pPr>
              <w:pStyle w:val="TableParagraph"/>
              <w:spacing w:before="38"/>
              <w:ind w:left="8"/>
              <w:jc w:val="center"/>
              <w:rPr>
                <w:rFonts w:ascii="Calibri"/>
                <w:sz w:val="21"/>
              </w:rPr>
            </w:pPr>
            <w:r>
              <w:rPr>
                <w:rFonts w:ascii="Calibri"/>
                <w:w w:val="99"/>
                <w:sz w:val="21"/>
              </w:rPr>
              <w:t>3</w:t>
            </w:r>
          </w:p>
        </w:tc>
        <w:tc>
          <w:tcPr>
            <w:tcW w:w="3764" w:type="dxa"/>
          </w:tcPr>
          <w:p w:rsidR="008919A7" w:rsidRDefault="00DD2D4D">
            <w:pPr>
              <w:pStyle w:val="TableParagraph"/>
              <w:spacing w:before="59" w:line="252" w:lineRule="exact"/>
              <w:ind w:left="751" w:right="745"/>
              <w:jc w:val="center"/>
              <w:rPr>
                <w:sz w:val="21"/>
              </w:rPr>
            </w:pPr>
            <w:r>
              <w:rPr>
                <w:sz w:val="21"/>
              </w:rPr>
              <w:t>磨耗量</w:t>
            </w:r>
          </w:p>
        </w:tc>
        <w:tc>
          <w:tcPr>
            <w:tcW w:w="3723" w:type="dxa"/>
          </w:tcPr>
          <w:p w:rsidR="008919A7" w:rsidRDefault="00DD2D4D">
            <w:pPr>
              <w:pStyle w:val="TableParagraph"/>
              <w:spacing w:before="56" w:line="254" w:lineRule="exact"/>
              <w:ind w:left="1264"/>
              <w:rPr>
                <w:sz w:val="21"/>
                <w:lang w:val="en-US"/>
              </w:rPr>
            </w:pPr>
            <w:r>
              <w:rPr>
                <w:sz w:val="21"/>
              </w:rPr>
              <w:t xml:space="preserve">GB/T </w:t>
            </w:r>
            <w:r>
              <w:rPr>
                <w:rFonts w:hint="eastAsia"/>
                <w:sz w:val="21"/>
                <w:lang w:val="en-US"/>
              </w:rPr>
              <w:t>9867-2008</w:t>
            </w:r>
          </w:p>
        </w:tc>
      </w:tr>
      <w:tr w:rsidR="008919A7">
        <w:trPr>
          <w:trHeight w:val="330"/>
        </w:trPr>
        <w:tc>
          <w:tcPr>
            <w:tcW w:w="1067" w:type="dxa"/>
          </w:tcPr>
          <w:p w:rsidR="008919A7" w:rsidRDefault="00DD2D4D">
            <w:pPr>
              <w:pStyle w:val="TableParagraph"/>
              <w:spacing w:before="35"/>
              <w:ind w:left="8"/>
              <w:jc w:val="center"/>
              <w:rPr>
                <w:rFonts w:ascii="Calibri"/>
                <w:sz w:val="21"/>
              </w:rPr>
            </w:pPr>
            <w:r>
              <w:rPr>
                <w:rFonts w:ascii="Calibri"/>
                <w:w w:val="99"/>
                <w:sz w:val="21"/>
              </w:rPr>
              <w:t>4</w:t>
            </w:r>
          </w:p>
        </w:tc>
        <w:tc>
          <w:tcPr>
            <w:tcW w:w="3764" w:type="dxa"/>
          </w:tcPr>
          <w:p w:rsidR="008919A7" w:rsidRDefault="00DD2D4D">
            <w:pPr>
              <w:pStyle w:val="TableParagraph"/>
              <w:spacing w:before="59" w:line="251" w:lineRule="exact"/>
              <w:ind w:left="751" w:right="745"/>
              <w:jc w:val="center"/>
              <w:rPr>
                <w:sz w:val="21"/>
              </w:rPr>
            </w:pPr>
            <w:r>
              <w:rPr>
                <w:sz w:val="21"/>
              </w:rPr>
              <w:t>硬度</w:t>
            </w:r>
          </w:p>
        </w:tc>
        <w:tc>
          <w:tcPr>
            <w:tcW w:w="3723" w:type="dxa"/>
          </w:tcPr>
          <w:p w:rsidR="008919A7" w:rsidRDefault="00DD2D4D">
            <w:pPr>
              <w:pStyle w:val="TableParagraph"/>
              <w:spacing w:before="56" w:line="253" w:lineRule="exact"/>
              <w:ind w:right="930"/>
              <w:jc w:val="right"/>
              <w:rPr>
                <w:sz w:val="21"/>
              </w:rPr>
            </w:pPr>
            <w:r>
              <w:rPr>
                <w:sz w:val="21"/>
              </w:rPr>
              <w:t>GB/T 531.1-2008</w:t>
            </w:r>
          </w:p>
        </w:tc>
      </w:tr>
      <w:tr w:rsidR="008919A7">
        <w:trPr>
          <w:trHeight w:val="331"/>
        </w:trPr>
        <w:tc>
          <w:tcPr>
            <w:tcW w:w="1067" w:type="dxa"/>
          </w:tcPr>
          <w:p w:rsidR="008919A7" w:rsidRDefault="00DD2D4D">
            <w:pPr>
              <w:pStyle w:val="TableParagraph"/>
              <w:spacing w:before="38"/>
              <w:ind w:left="8"/>
              <w:jc w:val="center"/>
              <w:rPr>
                <w:rFonts w:ascii="Calibri"/>
                <w:sz w:val="21"/>
              </w:rPr>
            </w:pPr>
            <w:r>
              <w:rPr>
                <w:rFonts w:ascii="Calibri"/>
                <w:w w:val="99"/>
                <w:sz w:val="21"/>
              </w:rPr>
              <w:t>6</w:t>
            </w:r>
          </w:p>
        </w:tc>
        <w:tc>
          <w:tcPr>
            <w:tcW w:w="3764" w:type="dxa"/>
          </w:tcPr>
          <w:p w:rsidR="008919A7" w:rsidRDefault="00DD2D4D">
            <w:pPr>
              <w:pStyle w:val="TableParagraph"/>
              <w:spacing w:before="59" w:line="252" w:lineRule="exact"/>
              <w:ind w:left="751" w:right="862"/>
              <w:jc w:val="center"/>
              <w:rPr>
                <w:sz w:val="21"/>
              </w:rPr>
            </w:pPr>
            <w:r>
              <w:rPr>
                <w:sz w:val="21"/>
              </w:rPr>
              <w:t>整鞋屈挠性能</w:t>
            </w:r>
          </w:p>
        </w:tc>
        <w:tc>
          <w:tcPr>
            <w:tcW w:w="3723" w:type="dxa"/>
          </w:tcPr>
          <w:p w:rsidR="008919A7" w:rsidRDefault="00DD2D4D">
            <w:pPr>
              <w:pStyle w:val="TableParagraph"/>
              <w:spacing w:before="56" w:line="254" w:lineRule="exact"/>
              <w:ind w:left="1264"/>
              <w:rPr>
                <w:sz w:val="21"/>
              </w:rPr>
            </w:pPr>
            <w:r>
              <w:rPr>
                <w:sz w:val="21"/>
              </w:rPr>
              <w:t>HG/T 2871-2008</w:t>
            </w:r>
          </w:p>
        </w:tc>
      </w:tr>
    </w:tbl>
    <w:p w:rsidR="008919A7" w:rsidRPr="008715C2" w:rsidRDefault="00DD2D4D">
      <w:pPr>
        <w:pStyle w:val="a3"/>
        <w:spacing w:before="0"/>
        <w:ind w:left="0"/>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sz w:val="24"/>
          <w:szCs w:val="24"/>
        </w:rPr>
        <w:t>执行企业标准、团体标准、地方标准的产品，检验项目参照上述内容执行。</w:t>
      </w:r>
    </w:p>
    <w:p w:rsidR="008919A7" w:rsidRPr="008715C2" w:rsidRDefault="008919A7">
      <w:pPr>
        <w:pStyle w:val="a3"/>
        <w:spacing w:before="12"/>
        <w:ind w:left="0"/>
        <w:rPr>
          <w:rFonts w:asciiTheme="minorEastAsia" w:eastAsiaTheme="minorEastAsia" w:hAnsiTheme="minorEastAsia" w:cstheme="minorEastAsia"/>
          <w:sz w:val="24"/>
          <w:szCs w:val="24"/>
        </w:rPr>
      </w:pPr>
    </w:p>
    <w:p w:rsidR="008919A7" w:rsidRPr="008715C2" w:rsidRDefault="00DD2D4D" w:rsidP="008844BC">
      <w:pPr>
        <w:pStyle w:val="a4"/>
        <w:numPr>
          <w:ilvl w:val="0"/>
          <w:numId w:val="1"/>
        </w:numPr>
        <w:tabs>
          <w:tab w:val="left" w:pos="274"/>
        </w:tabs>
        <w:spacing w:before="1"/>
        <w:ind w:left="273" w:hanging="154"/>
        <w:jc w:val="left"/>
        <w:rPr>
          <w:rFonts w:asciiTheme="minorEastAsia" w:eastAsiaTheme="minorEastAsia" w:hAnsiTheme="minorEastAsia" w:cstheme="minorEastAsia"/>
          <w:b/>
          <w:bCs/>
          <w:sz w:val="24"/>
          <w:szCs w:val="24"/>
        </w:rPr>
      </w:pPr>
      <w:r w:rsidRPr="008715C2">
        <w:rPr>
          <w:rFonts w:asciiTheme="minorEastAsia" w:eastAsiaTheme="minorEastAsia" w:hAnsiTheme="minorEastAsia" w:cstheme="minorEastAsia" w:hint="eastAsia"/>
          <w:b/>
          <w:bCs/>
          <w:sz w:val="24"/>
          <w:szCs w:val="24"/>
        </w:rPr>
        <w:t>判定规则</w:t>
      </w:r>
    </w:p>
    <w:p w:rsidR="008919A7" w:rsidRPr="008715C2" w:rsidRDefault="00DD2D4D">
      <w:pPr>
        <w:pStyle w:val="a4"/>
        <w:tabs>
          <w:tab w:val="left" w:pos="440"/>
        </w:tabs>
        <w:ind w:left="119" w:firstLine="0"/>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sz w:val="24"/>
          <w:szCs w:val="24"/>
          <w:lang w:val="en-US"/>
        </w:rPr>
        <w:t xml:space="preserve">3.1 </w:t>
      </w:r>
      <w:r w:rsidRPr="008715C2">
        <w:rPr>
          <w:rFonts w:asciiTheme="minorEastAsia" w:eastAsiaTheme="minorEastAsia" w:hAnsiTheme="minorEastAsia" w:cstheme="minorEastAsia" w:hint="eastAsia"/>
          <w:sz w:val="24"/>
          <w:szCs w:val="24"/>
        </w:rPr>
        <w:t>依据标准</w:t>
      </w:r>
    </w:p>
    <w:p w:rsidR="008919A7" w:rsidRPr="008715C2" w:rsidRDefault="00DD2D4D">
      <w:pPr>
        <w:pStyle w:val="a3"/>
        <w:tabs>
          <w:tab w:val="left" w:pos="2279"/>
        </w:tabs>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sz w:val="24"/>
          <w:szCs w:val="24"/>
        </w:rPr>
        <w:t>GB25038-2010</w:t>
      </w:r>
      <w:r w:rsidRPr="008715C2">
        <w:rPr>
          <w:rFonts w:asciiTheme="minorEastAsia" w:eastAsiaTheme="minorEastAsia" w:hAnsiTheme="minorEastAsia" w:cstheme="minorEastAsia" w:hint="eastAsia"/>
          <w:sz w:val="24"/>
          <w:szCs w:val="24"/>
        </w:rPr>
        <w:tab/>
        <w:t>胶鞋健康安全技术规范</w:t>
      </w:r>
    </w:p>
    <w:p w:rsidR="008919A7" w:rsidRPr="008715C2" w:rsidRDefault="00DD2D4D">
      <w:pPr>
        <w:pStyle w:val="a3"/>
        <w:tabs>
          <w:tab w:val="left" w:pos="2279"/>
        </w:tabs>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sz w:val="24"/>
          <w:szCs w:val="24"/>
        </w:rPr>
        <w:t>GB/T15107-2013</w:t>
      </w:r>
      <w:r w:rsidR="00D379A2" w:rsidRPr="008715C2">
        <w:rPr>
          <w:rFonts w:asciiTheme="minorEastAsia" w:eastAsiaTheme="minorEastAsia" w:hAnsiTheme="minorEastAsia" w:cstheme="minorEastAsia" w:hint="eastAsia"/>
          <w:sz w:val="24"/>
          <w:szCs w:val="24"/>
        </w:rPr>
        <w:t xml:space="preserve"> </w:t>
      </w:r>
      <w:r w:rsidRPr="008715C2">
        <w:rPr>
          <w:rFonts w:asciiTheme="minorEastAsia" w:eastAsiaTheme="minorEastAsia" w:hAnsiTheme="minorEastAsia" w:cstheme="minorEastAsia" w:hint="eastAsia"/>
          <w:sz w:val="24"/>
          <w:szCs w:val="24"/>
        </w:rPr>
        <w:t>旅游鞋</w:t>
      </w:r>
    </w:p>
    <w:p w:rsidR="008919A7" w:rsidRPr="008715C2" w:rsidRDefault="00DD2D4D">
      <w:pPr>
        <w:pStyle w:val="a3"/>
        <w:spacing w:before="173"/>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sz w:val="24"/>
          <w:szCs w:val="24"/>
        </w:rPr>
        <w:t>GB/T 22756-2017</w:t>
      </w:r>
      <w:r w:rsidR="00D379A2" w:rsidRPr="008715C2">
        <w:rPr>
          <w:rFonts w:asciiTheme="minorEastAsia" w:eastAsiaTheme="minorEastAsia" w:hAnsiTheme="minorEastAsia" w:cstheme="minorEastAsia" w:hint="eastAsia"/>
          <w:sz w:val="24"/>
          <w:szCs w:val="24"/>
        </w:rPr>
        <w:t xml:space="preserve"> </w:t>
      </w:r>
      <w:r w:rsidRPr="008715C2">
        <w:rPr>
          <w:rFonts w:asciiTheme="minorEastAsia" w:eastAsiaTheme="minorEastAsia" w:hAnsiTheme="minorEastAsia" w:cstheme="minorEastAsia" w:hint="eastAsia"/>
          <w:sz w:val="24"/>
          <w:szCs w:val="24"/>
        </w:rPr>
        <w:t>皮凉鞋</w:t>
      </w:r>
    </w:p>
    <w:p w:rsidR="008919A7" w:rsidRPr="008715C2" w:rsidRDefault="00DD2D4D">
      <w:pPr>
        <w:pStyle w:val="a3"/>
        <w:tabs>
          <w:tab w:val="left" w:pos="2279"/>
        </w:tabs>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sz w:val="24"/>
          <w:szCs w:val="24"/>
        </w:rPr>
        <w:t>QB/T1002-2015</w:t>
      </w:r>
      <w:r w:rsidR="00D379A2" w:rsidRPr="008715C2">
        <w:rPr>
          <w:rFonts w:asciiTheme="minorEastAsia" w:eastAsiaTheme="minorEastAsia" w:hAnsiTheme="minorEastAsia" w:cstheme="minorEastAsia" w:hint="eastAsia"/>
          <w:sz w:val="24"/>
          <w:szCs w:val="24"/>
        </w:rPr>
        <w:t xml:space="preserve"> </w:t>
      </w:r>
      <w:r w:rsidRPr="008715C2">
        <w:rPr>
          <w:rFonts w:asciiTheme="minorEastAsia" w:eastAsiaTheme="minorEastAsia" w:hAnsiTheme="minorEastAsia" w:cstheme="minorEastAsia" w:hint="eastAsia"/>
          <w:sz w:val="24"/>
          <w:szCs w:val="24"/>
        </w:rPr>
        <w:t>皮鞋</w:t>
      </w:r>
    </w:p>
    <w:p w:rsidR="008919A7" w:rsidRPr="008715C2" w:rsidRDefault="00DD2D4D">
      <w:pPr>
        <w:pStyle w:val="a3"/>
        <w:tabs>
          <w:tab w:val="left" w:pos="2279"/>
        </w:tabs>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sz w:val="24"/>
          <w:szCs w:val="24"/>
        </w:rPr>
        <w:t>QB/T2955-2017</w:t>
      </w:r>
      <w:r w:rsidR="00D379A2" w:rsidRPr="008715C2">
        <w:rPr>
          <w:rFonts w:asciiTheme="minorEastAsia" w:eastAsiaTheme="minorEastAsia" w:hAnsiTheme="minorEastAsia" w:cstheme="minorEastAsia" w:hint="eastAsia"/>
          <w:sz w:val="24"/>
          <w:szCs w:val="24"/>
        </w:rPr>
        <w:t xml:space="preserve"> </w:t>
      </w:r>
      <w:r w:rsidRPr="008715C2">
        <w:rPr>
          <w:rFonts w:asciiTheme="minorEastAsia" w:eastAsiaTheme="minorEastAsia" w:hAnsiTheme="minorEastAsia" w:cstheme="minorEastAsia" w:hint="eastAsia"/>
          <w:sz w:val="24"/>
          <w:szCs w:val="24"/>
        </w:rPr>
        <w:t>休闲鞋</w:t>
      </w:r>
    </w:p>
    <w:p w:rsidR="008919A7" w:rsidRPr="008715C2" w:rsidRDefault="00DD2D4D">
      <w:pPr>
        <w:pStyle w:val="a3"/>
        <w:tabs>
          <w:tab w:val="left" w:pos="2279"/>
        </w:tabs>
        <w:spacing w:before="173"/>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sz w:val="24"/>
          <w:szCs w:val="24"/>
        </w:rPr>
        <w:t>HG/T2017-2011</w:t>
      </w:r>
      <w:r w:rsidR="00D379A2" w:rsidRPr="008715C2">
        <w:rPr>
          <w:rFonts w:asciiTheme="minorEastAsia" w:eastAsiaTheme="minorEastAsia" w:hAnsiTheme="minorEastAsia" w:cstheme="minorEastAsia" w:hint="eastAsia"/>
          <w:sz w:val="24"/>
          <w:szCs w:val="24"/>
        </w:rPr>
        <w:t xml:space="preserve"> </w:t>
      </w:r>
      <w:r w:rsidRPr="008715C2">
        <w:rPr>
          <w:rFonts w:asciiTheme="minorEastAsia" w:eastAsiaTheme="minorEastAsia" w:hAnsiTheme="minorEastAsia" w:cstheme="minorEastAsia" w:hint="eastAsia"/>
          <w:sz w:val="24"/>
          <w:szCs w:val="24"/>
        </w:rPr>
        <w:t>普通运动鞋</w:t>
      </w:r>
    </w:p>
    <w:p w:rsidR="008919A7" w:rsidRPr="008715C2" w:rsidRDefault="00DD2D4D">
      <w:pPr>
        <w:pStyle w:val="a3"/>
        <w:tabs>
          <w:tab w:val="left" w:pos="2279"/>
        </w:tabs>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sz w:val="24"/>
          <w:szCs w:val="24"/>
        </w:rPr>
        <w:t>HG/T2018-2014</w:t>
      </w:r>
      <w:r w:rsidR="00D379A2" w:rsidRPr="008715C2">
        <w:rPr>
          <w:rFonts w:asciiTheme="minorEastAsia" w:eastAsiaTheme="minorEastAsia" w:hAnsiTheme="minorEastAsia" w:cstheme="minorEastAsia" w:hint="eastAsia"/>
          <w:sz w:val="24"/>
          <w:szCs w:val="24"/>
        </w:rPr>
        <w:t xml:space="preserve"> </w:t>
      </w:r>
      <w:r w:rsidRPr="008715C2">
        <w:rPr>
          <w:rFonts w:asciiTheme="minorEastAsia" w:eastAsiaTheme="minorEastAsia" w:hAnsiTheme="minorEastAsia" w:cstheme="minorEastAsia" w:hint="eastAsia"/>
          <w:sz w:val="24"/>
          <w:szCs w:val="24"/>
        </w:rPr>
        <w:t>轻便胶鞋</w:t>
      </w:r>
    </w:p>
    <w:p w:rsidR="008919A7" w:rsidRPr="008715C2" w:rsidRDefault="00DD2D4D">
      <w:pPr>
        <w:pStyle w:val="a3"/>
        <w:tabs>
          <w:tab w:val="left" w:pos="2279"/>
        </w:tabs>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sz w:val="24"/>
          <w:szCs w:val="24"/>
        </w:rPr>
        <w:t xml:space="preserve"> QB/T 4329-2012</w:t>
      </w:r>
      <w:r w:rsidR="00D379A2" w:rsidRPr="008715C2">
        <w:rPr>
          <w:rFonts w:asciiTheme="minorEastAsia" w:eastAsiaTheme="minorEastAsia" w:hAnsiTheme="minorEastAsia" w:cstheme="minorEastAsia" w:hint="eastAsia"/>
          <w:sz w:val="24"/>
          <w:szCs w:val="24"/>
        </w:rPr>
        <w:t xml:space="preserve"> </w:t>
      </w:r>
      <w:r w:rsidRPr="008715C2">
        <w:rPr>
          <w:rFonts w:asciiTheme="minorEastAsia" w:eastAsiaTheme="minorEastAsia" w:hAnsiTheme="minorEastAsia" w:cstheme="minorEastAsia" w:hint="eastAsia"/>
          <w:sz w:val="24"/>
          <w:szCs w:val="24"/>
        </w:rPr>
        <w:t>布鞋</w:t>
      </w:r>
    </w:p>
    <w:p w:rsidR="008919A7" w:rsidRPr="008715C2" w:rsidRDefault="00DD2D4D">
      <w:pPr>
        <w:pStyle w:val="a3"/>
        <w:tabs>
          <w:tab w:val="left" w:pos="2279"/>
        </w:tabs>
        <w:rPr>
          <w:rFonts w:asciiTheme="minorEastAsia" w:eastAsiaTheme="minorEastAsia" w:hAnsiTheme="minorEastAsia" w:cstheme="minorEastAsia"/>
          <w:sz w:val="24"/>
          <w:szCs w:val="24"/>
          <w:lang w:val="en-US"/>
        </w:rPr>
      </w:pPr>
      <w:r w:rsidRPr="008715C2">
        <w:rPr>
          <w:rFonts w:asciiTheme="minorEastAsia" w:eastAsiaTheme="minorEastAsia" w:hAnsiTheme="minorEastAsia" w:cstheme="minorEastAsia" w:hint="eastAsia"/>
          <w:sz w:val="24"/>
          <w:szCs w:val="24"/>
          <w:lang w:val="en-US"/>
        </w:rPr>
        <w:t>HG/T 5294-2018 老年橡塑鞋</w:t>
      </w:r>
    </w:p>
    <w:p w:rsidR="008919A7" w:rsidRPr="008715C2" w:rsidRDefault="00DD2D4D">
      <w:pPr>
        <w:pStyle w:val="a3"/>
        <w:ind w:left="525"/>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sz w:val="24"/>
          <w:szCs w:val="24"/>
        </w:rPr>
        <w:t>现行有效的企业标准、团体标准、地方标准及产品明示质量要求</w:t>
      </w:r>
    </w:p>
    <w:p w:rsidR="008919A7" w:rsidRPr="008715C2" w:rsidRDefault="00DD2D4D">
      <w:pPr>
        <w:pStyle w:val="a4"/>
        <w:tabs>
          <w:tab w:val="left" w:pos="440"/>
        </w:tabs>
        <w:spacing w:before="172"/>
        <w:ind w:left="119" w:firstLine="0"/>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sz w:val="24"/>
          <w:szCs w:val="24"/>
          <w:lang w:val="en-US"/>
        </w:rPr>
        <w:t xml:space="preserve">3.2 </w:t>
      </w:r>
      <w:r w:rsidRPr="008715C2">
        <w:rPr>
          <w:rFonts w:asciiTheme="minorEastAsia" w:eastAsiaTheme="minorEastAsia" w:hAnsiTheme="minorEastAsia" w:cstheme="minorEastAsia" w:hint="eastAsia"/>
          <w:sz w:val="24"/>
          <w:szCs w:val="24"/>
        </w:rPr>
        <w:t>判定原则</w:t>
      </w:r>
    </w:p>
    <w:p w:rsidR="008919A7" w:rsidRPr="008715C2" w:rsidRDefault="00DD2D4D">
      <w:pPr>
        <w:pStyle w:val="a3"/>
        <w:spacing w:before="171" w:line="391" w:lineRule="auto"/>
        <w:ind w:left="120" w:right="99" w:firstLine="420"/>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w w:val="95"/>
          <w:sz w:val="24"/>
          <w:szCs w:val="24"/>
        </w:rPr>
        <w:t>经检验，检验项目全部合格，判定为被抽查产品合格；检验项目中任一项或一项以上</w:t>
      </w:r>
      <w:r w:rsidRPr="008715C2">
        <w:rPr>
          <w:rFonts w:asciiTheme="minorEastAsia" w:eastAsiaTheme="minorEastAsia" w:hAnsiTheme="minorEastAsia" w:cstheme="minorEastAsia" w:hint="eastAsia"/>
          <w:w w:val="95"/>
          <w:sz w:val="24"/>
          <w:szCs w:val="24"/>
        </w:rPr>
        <w:lastRenderedPageBreak/>
        <w:t>不</w:t>
      </w:r>
      <w:r w:rsidRPr="008715C2">
        <w:rPr>
          <w:rFonts w:asciiTheme="minorEastAsia" w:eastAsiaTheme="minorEastAsia" w:hAnsiTheme="minorEastAsia" w:cstheme="minorEastAsia" w:hint="eastAsia"/>
          <w:sz w:val="24"/>
          <w:szCs w:val="24"/>
        </w:rPr>
        <w:t>合格，判定为被抽查产品不合格。</w:t>
      </w:r>
    </w:p>
    <w:p w:rsidR="008919A7" w:rsidRPr="008715C2" w:rsidRDefault="00DD2D4D">
      <w:pPr>
        <w:pStyle w:val="a3"/>
        <w:spacing w:before="1" w:line="393" w:lineRule="auto"/>
        <w:ind w:left="120" w:right="99" w:firstLine="417"/>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spacing w:val="3"/>
          <w:w w:val="95"/>
          <w:sz w:val="24"/>
          <w:szCs w:val="24"/>
        </w:rPr>
        <w:t>若被检产品明示的质量要求高于本细则中检验项目依据的标准要求时，应按被检产品明</w:t>
      </w:r>
      <w:r w:rsidRPr="008715C2">
        <w:rPr>
          <w:rFonts w:asciiTheme="minorEastAsia" w:eastAsiaTheme="minorEastAsia" w:hAnsiTheme="minorEastAsia" w:cstheme="minorEastAsia" w:hint="eastAsia"/>
          <w:spacing w:val="3"/>
          <w:sz w:val="24"/>
          <w:szCs w:val="24"/>
        </w:rPr>
        <w:t>示的质量要求判定。</w:t>
      </w:r>
    </w:p>
    <w:p w:rsidR="008919A7" w:rsidRPr="008715C2" w:rsidRDefault="00DD2D4D">
      <w:pPr>
        <w:pStyle w:val="a3"/>
        <w:spacing w:before="0" w:line="391" w:lineRule="auto"/>
        <w:ind w:left="120" w:right="99" w:firstLine="417"/>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spacing w:val="3"/>
          <w:w w:val="95"/>
          <w:sz w:val="24"/>
          <w:szCs w:val="24"/>
        </w:rPr>
        <w:t>若被检产品明示的质量要求低于本细则中检验项目依据的强制性标准要求时，应按照强</w:t>
      </w:r>
      <w:r w:rsidRPr="008715C2">
        <w:rPr>
          <w:rFonts w:asciiTheme="minorEastAsia" w:eastAsiaTheme="minorEastAsia" w:hAnsiTheme="minorEastAsia" w:cstheme="minorEastAsia" w:hint="eastAsia"/>
          <w:spacing w:val="3"/>
          <w:sz w:val="24"/>
          <w:szCs w:val="24"/>
        </w:rPr>
        <w:t>制性标准要求判定。</w:t>
      </w:r>
    </w:p>
    <w:p w:rsidR="008919A7" w:rsidRPr="008715C2" w:rsidRDefault="00DD2D4D">
      <w:pPr>
        <w:pStyle w:val="a3"/>
        <w:spacing w:before="43" w:line="391" w:lineRule="auto"/>
        <w:ind w:left="120" w:right="99" w:firstLine="417"/>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w w:val="95"/>
          <w:sz w:val="24"/>
          <w:szCs w:val="24"/>
        </w:rPr>
        <w:t>若被检产品明示的质量要求低于或包含本细则中检验项目依据的推荐性标准要求时，应</w:t>
      </w:r>
      <w:r w:rsidRPr="008715C2">
        <w:rPr>
          <w:rFonts w:asciiTheme="minorEastAsia" w:eastAsiaTheme="minorEastAsia" w:hAnsiTheme="minorEastAsia" w:cstheme="minorEastAsia" w:hint="eastAsia"/>
          <w:sz w:val="24"/>
          <w:szCs w:val="24"/>
        </w:rPr>
        <w:t>以被检产品明示的质量要求判定。</w:t>
      </w:r>
    </w:p>
    <w:p w:rsidR="008919A7" w:rsidRPr="008715C2" w:rsidRDefault="00DD2D4D">
      <w:pPr>
        <w:pStyle w:val="a3"/>
        <w:spacing w:before="43" w:line="391" w:lineRule="auto"/>
        <w:ind w:left="120" w:right="99" w:firstLine="417"/>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w w:val="95"/>
          <w:sz w:val="24"/>
          <w:szCs w:val="24"/>
        </w:rPr>
        <w:t>若被检产品明示的质量要求缺少本细则中检验项目依据的强制性标准要求时，应按照强</w:t>
      </w:r>
      <w:r w:rsidRPr="008715C2">
        <w:rPr>
          <w:rFonts w:asciiTheme="minorEastAsia" w:eastAsiaTheme="minorEastAsia" w:hAnsiTheme="minorEastAsia" w:cstheme="minorEastAsia" w:hint="eastAsia"/>
          <w:sz w:val="24"/>
          <w:szCs w:val="24"/>
        </w:rPr>
        <w:t>制性标准要求判定。</w:t>
      </w:r>
    </w:p>
    <w:p w:rsidR="008919A7" w:rsidRPr="008715C2" w:rsidRDefault="00DD2D4D">
      <w:pPr>
        <w:pStyle w:val="a3"/>
        <w:spacing w:before="1" w:line="393" w:lineRule="auto"/>
        <w:ind w:left="120" w:right="99" w:firstLine="417"/>
        <w:rPr>
          <w:rFonts w:asciiTheme="minorEastAsia" w:eastAsiaTheme="minorEastAsia" w:hAnsiTheme="minorEastAsia" w:cstheme="minorEastAsia"/>
          <w:sz w:val="24"/>
          <w:szCs w:val="24"/>
        </w:rPr>
      </w:pPr>
      <w:r w:rsidRPr="008715C2">
        <w:rPr>
          <w:rFonts w:asciiTheme="minorEastAsia" w:eastAsiaTheme="minorEastAsia" w:hAnsiTheme="minorEastAsia" w:cstheme="minorEastAsia" w:hint="eastAsia"/>
          <w:w w:val="95"/>
          <w:sz w:val="24"/>
          <w:szCs w:val="24"/>
        </w:rPr>
        <w:t>若被检产品明示的质量要求缺少本细则中检验项目依据的推荐性标准要求时，该项目不</w:t>
      </w:r>
      <w:r w:rsidRPr="008715C2">
        <w:rPr>
          <w:rFonts w:asciiTheme="minorEastAsia" w:eastAsiaTheme="minorEastAsia" w:hAnsiTheme="minorEastAsia" w:cstheme="minorEastAsia" w:hint="eastAsia"/>
          <w:sz w:val="24"/>
          <w:szCs w:val="24"/>
        </w:rPr>
        <w:t>参与判定。</w:t>
      </w:r>
    </w:p>
    <w:sectPr w:rsidR="008919A7" w:rsidRPr="008715C2" w:rsidSect="008919A7">
      <w:pgSz w:w="11910" w:h="16840"/>
      <w:pgMar w:top="1440" w:right="1417" w:bottom="1417" w:left="141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3E39" w:rsidRDefault="00553E39" w:rsidP="00E67738">
      <w:r>
        <w:separator/>
      </w:r>
    </w:p>
  </w:endnote>
  <w:endnote w:type="continuationSeparator" w:id="1">
    <w:p w:rsidR="00553E39" w:rsidRDefault="00553E39" w:rsidP="00E677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3E39" w:rsidRDefault="00553E39" w:rsidP="00E67738">
      <w:r>
        <w:separator/>
      </w:r>
    </w:p>
  </w:footnote>
  <w:footnote w:type="continuationSeparator" w:id="1">
    <w:p w:rsidR="00553E39" w:rsidRDefault="00553E39" w:rsidP="00E677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5E306ED"/>
    <w:multiLevelType w:val="multilevel"/>
    <w:tmpl w:val="B5E306ED"/>
    <w:lvl w:ilvl="0">
      <w:start w:val="1"/>
      <w:numFmt w:val="decimal"/>
      <w:lvlText w:val="%1"/>
      <w:lvlJc w:val="left"/>
      <w:pPr>
        <w:ind w:left="444" w:hanging="204"/>
        <w:jc w:val="right"/>
      </w:pPr>
      <w:rPr>
        <w:rFonts w:hint="default"/>
        <w:w w:val="99"/>
        <w:lang w:val="zh-CN" w:eastAsia="zh-CN" w:bidi="zh-CN"/>
      </w:rPr>
    </w:lvl>
    <w:lvl w:ilvl="1">
      <w:start w:val="1"/>
      <w:numFmt w:val="decimal"/>
      <w:lvlText w:val="%1.%2"/>
      <w:lvlJc w:val="left"/>
      <w:pPr>
        <w:ind w:left="439" w:hanging="320"/>
        <w:jc w:val="left"/>
      </w:pPr>
      <w:rPr>
        <w:rFonts w:ascii="Calibri" w:eastAsia="Calibri" w:hAnsi="Calibri" w:cs="Calibri" w:hint="default"/>
        <w:spacing w:val="-1"/>
        <w:w w:val="99"/>
        <w:sz w:val="21"/>
        <w:szCs w:val="21"/>
        <w:lang w:val="zh-CN" w:eastAsia="zh-CN" w:bidi="zh-CN"/>
      </w:rPr>
    </w:lvl>
    <w:lvl w:ilvl="2">
      <w:numFmt w:val="bullet"/>
      <w:lvlText w:val="•"/>
      <w:lvlJc w:val="left"/>
      <w:pPr>
        <w:ind w:left="2110" w:hanging="320"/>
      </w:pPr>
      <w:rPr>
        <w:rFonts w:hint="default"/>
        <w:lang w:val="zh-CN" w:eastAsia="zh-CN" w:bidi="zh-CN"/>
      </w:rPr>
    </w:lvl>
    <w:lvl w:ilvl="3">
      <w:numFmt w:val="bullet"/>
      <w:lvlText w:val="•"/>
      <w:lvlJc w:val="left"/>
      <w:pPr>
        <w:ind w:left="2945" w:hanging="320"/>
      </w:pPr>
      <w:rPr>
        <w:rFonts w:hint="default"/>
        <w:lang w:val="zh-CN" w:eastAsia="zh-CN" w:bidi="zh-CN"/>
      </w:rPr>
    </w:lvl>
    <w:lvl w:ilvl="4">
      <w:numFmt w:val="bullet"/>
      <w:lvlText w:val="•"/>
      <w:lvlJc w:val="left"/>
      <w:pPr>
        <w:ind w:left="3780" w:hanging="320"/>
      </w:pPr>
      <w:rPr>
        <w:rFonts w:hint="default"/>
        <w:lang w:val="zh-CN" w:eastAsia="zh-CN" w:bidi="zh-CN"/>
      </w:rPr>
    </w:lvl>
    <w:lvl w:ilvl="5">
      <w:numFmt w:val="bullet"/>
      <w:lvlText w:val="•"/>
      <w:lvlJc w:val="left"/>
      <w:pPr>
        <w:ind w:left="4615" w:hanging="320"/>
      </w:pPr>
      <w:rPr>
        <w:rFonts w:hint="default"/>
        <w:lang w:val="zh-CN" w:eastAsia="zh-CN" w:bidi="zh-CN"/>
      </w:rPr>
    </w:lvl>
    <w:lvl w:ilvl="6">
      <w:numFmt w:val="bullet"/>
      <w:lvlText w:val="•"/>
      <w:lvlJc w:val="left"/>
      <w:pPr>
        <w:ind w:left="5450" w:hanging="320"/>
      </w:pPr>
      <w:rPr>
        <w:rFonts w:hint="default"/>
        <w:lang w:val="zh-CN" w:eastAsia="zh-CN" w:bidi="zh-CN"/>
      </w:rPr>
    </w:lvl>
    <w:lvl w:ilvl="7">
      <w:numFmt w:val="bullet"/>
      <w:lvlText w:val="•"/>
      <w:lvlJc w:val="left"/>
      <w:pPr>
        <w:ind w:left="6285" w:hanging="320"/>
      </w:pPr>
      <w:rPr>
        <w:rFonts w:hint="default"/>
        <w:lang w:val="zh-CN" w:eastAsia="zh-CN" w:bidi="zh-CN"/>
      </w:rPr>
    </w:lvl>
    <w:lvl w:ilvl="8">
      <w:numFmt w:val="bullet"/>
      <w:lvlText w:val="•"/>
      <w:lvlJc w:val="left"/>
      <w:pPr>
        <w:ind w:left="7120" w:hanging="320"/>
      </w:pPr>
      <w:rPr>
        <w:rFonts w:hint="default"/>
        <w:lang w:val="zh-CN" w:eastAsia="zh-CN" w:bidi="zh-C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noPunctuationKerning/>
  <w:characterSpacingControl w:val="doNotCompress"/>
  <w:hdrShapeDefaults>
    <o:shapedefaults v:ext="edit" spidmax="7170"/>
  </w:hdrShapeDefault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
  <w:rsids>
    <w:rsidRoot w:val="008919A7"/>
    <w:rsid w:val="005501D2"/>
    <w:rsid w:val="00553E39"/>
    <w:rsid w:val="007500D8"/>
    <w:rsid w:val="007F7F2E"/>
    <w:rsid w:val="008715C2"/>
    <w:rsid w:val="008844BC"/>
    <w:rsid w:val="008919A7"/>
    <w:rsid w:val="00A10B52"/>
    <w:rsid w:val="00A62065"/>
    <w:rsid w:val="00C171B0"/>
    <w:rsid w:val="00D379A2"/>
    <w:rsid w:val="00DD2D4D"/>
    <w:rsid w:val="00E37748"/>
    <w:rsid w:val="00E67738"/>
    <w:rsid w:val="19E3272D"/>
    <w:rsid w:val="1E5F4B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8919A7"/>
    <w:pPr>
      <w:widowControl w:val="0"/>
      <w:autoSpaceDE w:val="0"/>
      <w:autoSpaceDN w:val="0"/>
    </w:pPr>
    <w:rPr>
      <w:rFonts w:ascii="宋体" w:hAnsi="宋体" w:cs="宋体"/>
      <w:sz w:val="22"/>
      <w:szCs w:val="22"/>
      <w:lang w:val="zh-CN" w:bidi="zh-CN"/>
    </w:rPr>
  </w:style>
  <w:style w:type="paragraph" w:styleId="1">
    <w:name w:val="heading 1"/>
    <w:basedOn w:val="a"/>
    <w:next w:val="a"/>
    <w:qFormat/>
    <w:rsid w:val="008919A7"/>
    <w:pPr>
      <w:spacing w:beforeAutospacing="1" w:afterAutospacing="1"/>
      <w:outlineLvl w:val="0"/>
    </w:pPr>
    <w:rPr>
      <w:rFonts w:cs="Times New Roman" w:hint="eastAsia"/>
      <w:b/>
      <w:kern w:val="44"/>
      <w:sz w:val="48"/>
      <w:szCs w:val="48"/>
      <w:lang w:val="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8919A7"/>
    <w:pPr>
      <w:spacing w:before="170"/>
      <w:ind w:left="540"/>
    </w:pPr>
    <w:rPr>
      <w:sz w:val="21"/>
      <w:szCs w:val="21"/>
    </w:rPr>
  </w:style>
  <w:style w:type="table" w:customStyle="1" w:styleId="TableNormal">
    <w:name w:val="Table Normal"/>
    <w:uiPriority w:val="2"/>
    <w:semiHidden/>
    <w:unhideWhenUsed/>
    <w:qFormat/>
    <w:rsid w:val="008919A7"/>
    <w:tblPr>
      <w:tblCellMar>
        <w:top w:w="0" w:type="dxa"/>
        <w:left w:w="0" w:type="dxa"/>
        <w:bottom w:w="0" w:type="dxa"/>
        <w:right w:w="0" w:type="dxa"/>
      </w:tblCellMar>
    </w:tblPr>
  </w:style>
  <w:style w:type="paragraph" w:styleId="a4">
    <w:name w:val="List Paragraph"/>
    <w:basedOn w:val="a"/>
    <w:uiPriority w:val="1"/>
    <w:qFormat/>
    <w:rsid w:val="008919A7"/>
    <w:pPr>
      <w:ind w:left="439" w:hanging="320"/>
    </w:pPr>
    <w:rPr>
      <w:rFonts w:ascii="黑体" w:eastAsia="黑体" w:hAnsi="黑体" w:cs="黑体"/>
    </w:rPr>
  </w:style>
  <w:style w:type="paragraph" w:customStyle="1" w:styleId="TableParagraph">
    <w:name w:val="Table Paragraph"/>
    <w:basedOn w:val="a"/>
    <w:uiPriority w:val="1"/>
    <w:qFormat/>
    <w:rsid w:val="008919A7"/>
  </w:style>
  <w:style w:type="paragraph" w:styleId="a5">
    <w:name w:val="header"/>
    <w:basedOn w:val="a"/>
    <w:link w:val="Char"/>
    <w:rsid w:val="00E677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67738"/>
    <w:rPr>
      <w:rFonts w:ascii="宋体" w:hAnsi="宋体" w:cs="宋体"/>
      <w:sz w:val="18"/>
      <w:szCs w:val="18"/>
      <w:lang w:val="zh-CN" w:bidi="zh-CN"/>
    </w:rPr>
  </w:style>
  <w:style w:type="paragraph" w:styleId="a6">
    <w:name w:val="footer"/>
    <w:basedOn w:val="a"/>
    <w:link w:val="Char0"/>
    <w:rsid w:val="00E67738"/>
    <w:pPr>
      <w:tabs>
        <w:tab w:val="center" w:pos="4153"/>
        <w:tab w:val="right" w:pos="8306"/>
      </w:tabs>
      <w:snapToGrid w:val="0"/>
    </w:pPr>
    <w:rPr>
      <w:sz w:val="18"/>
      <w:szCs w:val="18"/>
    </w:rPr>
  </w:style>
  <w:style w:type="character" w:customStyle="1" w:styleId="Char0">
    <w:name w:val="页脚 Char"/>
    <w:basedOn w:val="a0"/>
    <w:link w:val="a6"/>
    <w:rsid w:val="00E67738"/>
    <w:rPr>
      <w:rFonts w:ascii="宋体" w:hAnsi="宋体" w:cs="宋体"/>
      <w:sz w:val="18"/>
      <w:szCs w:val="18"/>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232</Words>
  <Characters>1328</Characters>
  <Application>Microsoft Office Word</Application>
  <DocSecurity>0</DocSecurity>
  <Lines>11</Lines>
  <Paragraphs>3</Paragraphs>
  <ScaleCrop>false</ScaleCrop>
  <Company/>
  <LinksUpToDate>false</LinksUpToDate>
  <CharactersWithSpaces>1557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92338</dc:creator>
  <cp:lastModifiedBy>Administrator</cp:lastModifiedBy>
  <cp:revision>9</cp:revision>
  <dcterms:created xsi:type="dcterms:W3CDTF">2022-06-17T01:32:00Z</dcterms:created>
  <dcterms:modified xsi:type="dcterms:W3CDTF">2022-06-17T06:13:00Z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2022-02-28T00:00:00Z</vt:filetime>
  </property>
  <property fmtid="{D5CDD505-2E9C-101B-9397-08002B2CF9AE}" pid="3" name="Creator">
    <vt:lpwstr>WPS Office</vt:lpwstr>
  </property>
  <property fmtid="{D5CDD505-2E9C-101B-9397-08002B2CF9AE}" pid="4" name="LastSaved">
    <vt:filetime>2022-06-17T00:00:00Z</vt:filetime>
  </property>
  <property fmtid="{D5CDD505-2E9C-101B-9397-08002B2CF9AE}" pid="5" name="KSOProductBuildVer">
    <vt:lpwstr>2052-11.1.0.10314</vt:lpwstr>
  </property>
</Properties>
</file>