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djustRightInd w:val="0"/>
        <w:snapToGrid w:val="0"/>
        <w:jc w:val="center"/>
        <w:rPr>
          <w:rFonts w:ascii="方正小标宋简体" w:hAnsi="Times New Roman" w:eastAsia="方正小标宋简体"/>
          <w:color w:val="000000"/>
          <w:sz w:val="44"/>
          <w:szCs w:val="44"/>
        </w:rPr>
      </w:pPr>
      <w:r>
        <w:rPr>
          <w:rFonts w:hint="eastAsia" w:ascii="方正小标宋简体" w:hAnsi="Times New Roman" w:eastAsia="方正小标宋简体"/>
          <w:color w:val="000000"/>
          <w:sz w:val="44"/>
          <w:szCs w:val="44"/>
        </w:rPr>
        <w:t>第一类医疗器械备案编号告知书</w:t>
      </w:r>
    </w:p>
    <w:p>
      <w:pPr>
        <w:adjustRightInd w:val="0"/>
        <w:snapToGrid w:val="0"/>
        <w:spacing w:line="580" w:lineRule="exact"/>
        <w:ind w:firstLine="640" w:firstLineChars="200"/>
        <w:rPr>
          <w:rFonts w:hint="eastAsia" w:ascii="Times New Roman" w:hAnsi="Times New Roman" w:eastAsia="仿宋_GB2312"/>
          <w:bCs/>
          <w:color w:val="000000"/>
          <w:sz w:val="32"/>
          <w:szCs w:val="32"/>
        </w:rPr>
      </w:pPr>
    </w:p>
    <w:p>
      <w:pPr>
        <w:adjustRightInd w:val="0"/>
        <w:snapToGrid w:val="0"/>
        <w:spacing w:line="580" w:lineRule="exact"/>
        <w:jc w:val="left"/>
        <w:rPr>
          <w:rFonts w:eastAsia="仿宋_GB2312"/>
          <w:bCs/>
          <w:color w:val="000000"/>
          <w:sz w:val="32"/>
          <w:szCs w:val="32"/>
        </w:rPr>
      </w:pPr>
      <w:bookmarkStart w:id="0" w:name="BeiAnRenZhongWenMingChenΩCFCΩCΩCF"/>
      <w:r>
        <w:rPr>
          <w:rFonts w:hint="eastAsia" w:eastAsia="仿宋_GB2312"/>
          <w:bCs/>
          <w:color w:val="000000"/>
          <w:sz w:val="32"/>
          <w:szCs w:val="32"/>
          <w:lang w:eastAsia="zh-CN"/>
        </w:rPr>
        <w:t>烟台至公生物医药科技有限公司</w:t>
      </w:r>
      <w:bookmarkEnd w:id="0"/>
      <w:r>
        <w:rPr>
          <w:rFonts w:hint="eastAsia" w:eastAsia="仿宋_GB2312"/>
          <w:bCs/>
          <w:color w:val="000000"/>
          <w:sz w:val="32"/>
          <w:szCs w:val="32"/>
        </w:rPr>
        <w:t>：</w:t>
      </w:r>
    </w:p>
    <w:p>
      <w:pPr>
        <w:adjustRightInd w:val="0"/>
        <w:snapToGrid w:val="0"/>
        <w:spacing w:line="580" w:lineRule="exact"/>
        <w:ind w:firstLine="640" w:firstLineChars="20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根据《医疗器械监督管理条例》《医疗器械注册与备案管理办法》《体外诊断试剂注册与备案管理办法》的相关规定，</w:t>
      </w:r>
      <w:r>
        <w:rPr>
          <w:rFonts w:hint="eastAsia" w:eastAsia="仿宋_GB2312"/>
          <w:bCs/>
          <w:color w:val="000000"/>
          <w:sz w:val="32"/>
          <w:szCs w:val="32"/>
        </w:rPr>
        <w:t>提供</w:t>
      </w: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备案编号如下：</w:t>
      </w:r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备案编号：</w:t>
      </w:r>
      <w:bookmarkStart w:id="1" w:name="BeiAnHao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鲁烟械备20240142</w:t>
      </w:r>
      <w:bookmarkEnd w:id="1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产品名称（产品分类名称）：</w:t>
      </w:r>
      <w:bookmarkStart w:id="2" w:name="DSP_APPLY_SUBJECT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缓冲蛋白胨水培养基</w:t>
      </w:r>
      <w:bookmarkEnd w:id="2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备案人住所：</w:t>
      </w:r>
      <w:bookmarkStart w:id="3" w:name="ZhuCeDiZhiZhongWenMingChen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</w:t>
      </w:r>
      <w:bookmarkEnd w:id="3"/>
    </w:p>
    <w:p>
      <w:pPr>
        <w:adjustRightInd w:val="0"/>
        <w:snapToGrid w:val="0"/>
        <w:spacing w:line="580" w:lineRule="exact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生产地址：</w:t>
      </w:r>
      <w:bookmarkStart w:id="4" w:name="ShengChanDiZhiZhongWenMing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山东省烟台市高新区科技大道39号9号9楼-11楼</w:t>
      </w:r>
      <w:bookmarkEnd w:id="4"/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ascii="Times New Roman" w:hAnsi="Times New Roman" w:eastAsia="仿宋_GB2312"/>
          <w:bCs/>
          <w:color w:val="000000"/>
          <w:sz w:val="32"/>
          <w:szCs w:val="32"/>
          <w:u w:val="single"/>
        </w:rPr>
      </w:pPr>
    </w:p>
    <w:p>
      <w:pPr>
        <w:adjustRightInd w:val="0"/>
        <w:snapToGrid w:val="0"/>
        <w:ind w:firstLine="640" w:firstLineChars="200"/>
        <w:jc w:val="left"/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</w:pP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                       </w:t>
      </w:r>
      <w:bookmarkStart w:id="5" w:name="FaZhengJiGuan_NAMEΩCFCΩC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烟台市市场监督管理局</w:t>
      </w:r>
      <w:bookmarkEnd w:id="5"/>
    </w:p>
    <w:p>
      <w:pPr>
        <w:adjustRightInd w:val="0"/>
        <w:snapToGrid w:val="0"/>
        <w:ind w:right="640" w:firstLine="5600" w:firstLineChars="17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（盖章）</w:t>
      </w:r>
    </w:p>
    <w:p>
      <w:pPr>
        <w:adjustRightInd w:val="0"/>
        <w:snapToGrid w:val="0"/>
        <w:ind w:firstLine="4320" w:firstLineChars="1350"/>
        <w:rPr>
          <w:rFonts w:ascii="Times New Roman" w:hAnsi="Times New Roman" w:eastAsia="仿宋_GB2312"/>
          <w:bCs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>日期：</w:t>
      </w:r>
      <w:bookmarkStart w:id="6" w:name="YouXiaoQiKaiShiRiQiΩCFCΩDY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2024</w:t>
      </w:r>
      <w:bookmarkEnd w:id="6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年</w:t>
      </w:r>
      <w:bookmarkStart w:id="7" w:name="YouXiaoQiKaiShiRiQiΩCFCΩDM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11</w:t>
      </w:r>
      <w:bookmarkEnd w:id="7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月</w:t>
      </w:r>
      <w:bookmarkStart w:id="8" w:name="YouXiaoQiKaiShiRiQiΩCFCΩDDΩCF"/>
      <w:r>
        <w:rPr>
          <w:rFonts w:hint="eastAsia" w:ascii="Times New Roman" w:hAnsi="Times New Roman" w:eastAsia="仿宋_GB2312"/>
          <w:bCs/>
          <w:color w:val="000000"/>
          <w:sz w:val="32"/>
          <w:szCs w:val="32"/>
          <w:lang w:eastAsia="zh-CN"/>
        </w:rPr>
        <w:t>25</w:t>
      </w:r>
      <w:bookmarkEnd w:id="8"/>
      <w:r>
        <w:rPr>
          <w:rFonts w:hint="eastAsia" w:ascii="Times New Roman" w:hAnsi="Times New Roman" w:eastAsia="仿宋_GB2312"/>
          <w:bCs/>
          <w:color w:val="000000"/>
          <w:sz w:val="32"/>
          <w:szCs w:val="32"/>
        </w:rPr>
        <w:t xml:space="preserve"> 日</w:t>
      </w:r>
      <w:r>
        <w:rPr>
          <w:rFonts w:ascii="Times New Roman" w:hAnsi="Times New Roman" w:eastAsia="仿宋_GB2312"/>
          <w:bCs/>
          <w:color w:val="000000"/>
          <w:sz w:val="32"/>
          <w:szCs w:val="32"/>
        </w:rPr>
        <w:t xml:space="preserve"> 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本告知书仅用于备案人获取备案编号。</w:t>
      </w:r>
    </w:p>
    <w:p>
      <w:pPr>
        <w:spacing w:line="400" w:lineRule="exact"/>
        <w:ind w:firstLine="560" w:firstLineChars="200"/>
        <w:rPr>
          <w:rFonts w:ascii="Times New Roman" w:hAnsi="Times New Roman" w:eastAsia="仿宋_GB2312"/>
          <w:color w:val="000000"/>
          <w:kern w:val="0"/>
          <w:sz w:val="28"/>
          <w:szCs w:val="28"/>
        </w:rPr>
      </w:pPr>
      <w:r>
        <w:rPr>
          <w:rFonts w:hint="eastAsia" w:ascii="Times New Roman" w:hAnsi="Times New Roman" w:eastAsia="仿宋_GB2312"/>
          <w:color w:val="000000"/>
          <w:sz w:val="28"/>
          <w:szCs w:val="28"/>
        </w:rPr>
        <w:t>备案人应当确保备案资料合法、真实、准确、完整和可追溯。</w:t>
      </w:r>
    </w:p>
    <w:p>
      <w:pPr>
        <w:spacing w:line="400" w:lineRule="exact"/>
        <w:ind w:firstLine="560" w:firstLineChars="200"/>
      </w:pPr>
      <w:r>
        <w:rPr>
          <w:rFonts w:hint="eastAsia" w:ascii="Times New Roman" w:hAnsi="Times New Roman" w:eastAsia="仿宋_GB2312"/>
          <w:color w:val="000000"/>
          <w:kern w:val="0"/>
          <w:sz w:val="28"/>
          <w:szCs w:val="28"/>
        </w:rPr>
        <w:t>已备案的医疗器械，备案信息表中登载内容及备案的产品技术要求发生变化，备案人应当向原备案部门变更备案。变更备案的，备案编号不变，不再重新发放备案编号告知书。</w:t>
      </w:r>
    </w:p>
    <w:p/>
    <w:p/>
    <w:p/>
    <w:p/>
    <w:p/>
    <w:p/>
    <w:p/>
    <w:p/>
    <w:p/>
    <w:p>
      <w:pPr>
        <w:widowControl/>
        <w:jc w:val="center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2"/>
          <w:szCs w:val="32"/>
        </w:rPr>
        <w:t>第一类体外诊断试剂备案信息表</w:t>
      </w:r>
    </w:p>
    <w:p>
      <w:pPr>
        <w:spacing w:line="240" w:lineRule="exact"/>
        <w:jc w:val="center"/>
        <w:rPr>
          <w:rFonts w:ascii="宋体"/>
          <w:sz w:val="24"/>
        </w:rPr>
      </w:pPr>
    </w:p>
    <w:p>
      <w:pPr>
        <w:spacing w:line="360" w:lineRule="auto"/>
        <w:ind w:right="480" w:firstLine="3960" w:firstLineChars="1650"/>
        <w:rPr>
          <w:rFonts w:hint="eastAsia" w:ascii="华文仿宋" w:hAnsi="华文仿宋" w:eastAsia="华文仿宋"/>
          <w:sz w:val="24"/>
          <w:lang w:eastAsia="zh-CN"/>
        </w:rPr>
      </w:pPr>
      <w:r>
        <w:rPr>
          <w:rFonts w:hint="eastAsia" w:ascii="华文仿宋" w:hAnsi="华文仿宋" w:eastAsia="华文仿宋"/>
          <w:sz w:val="24"/>
        </w:rPr>
        <w:t>备案编号：</w:t>
      </w:r>
      <w:bookmarkStart w:id="9" w:name="DSP_PRODUCT_LICENSE_CERT_NO_XΩCMCΩCΩCF"/>
      <w:r>
        <w:rPr>
          <w:rFonts w:hint="eastAsia" w:ascii="华文仿宋" w:hAnsi="华文仿宋" w:eastAsia="华文仿宋"/>
          <w:sz w:val="24"/>
          <w:lang w:eastAsia="zh-CN"/>
        </w:rPr>
        <w:t>鲁烟械备20240142</w:t>
      </w:r>
      <w:bookmarkEnd w:id="9"/>
    </w:p>
    <w:tbl>
      <w:tblPr>
        <w:tblStyle w:val="2"/>
        <w:tblW w:w="903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68"/>
        <w:gridCol w:w="697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备案人名称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0" w:name="DSP_ENT_BASE_ENT_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烟台至公生物医药科技有限公司</w:t>
            </w:r>
            <w:bookmarkEnd w:id="1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备案人统一社会信用代码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1" w:name="ZuZhiJiGouDaiMa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91370600MA7FFBPG5Y</w:t>
            </w:r>
            <w:bookmarkEnd w:id="11"/>
            <w:r>
              <w:rPr>
                <w:rFonts w:hint="eastAsia" w:ascii="华文仿宋" w:hAnsi="华文仿宋" w:eastAsia="华文仿宋"/>
                <w:sz w:val="24"/>
              </w:rPr>
              <w:t>（境内医疗器械适用）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2" w:name="BeiAnRenSuoZaiDi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</w:t>
            </w:r>
            <w:bookmarkEnd w:id="12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生产地址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3" w:name="DSP_PRODUCT_LICENSE_PROD_ADDR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山东省烟台市高新区科技大道39号9号9楼-11楼</w:t>
            </w:r>
            <w:bookmarkEnd w:id="13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4" w:name="DSP_CERT_EXT_AGENT_NAM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4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9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代理人住所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sz w:val="24"/>
              </w:rPr>
            </w:pPr>
            <w:bookmarkStart w:id="15" w:name="DSP_CERT_EXT_PROXY_ADDRESS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/</w:t>
            </w:r>
            <w:bookmarkEnd w:id="15"/>
            <w:r>
              <w:rPr>
                <w:rFonts w:hint="eastAsia" w:ascii="华文仿宋" w:hAnsi="华文仿宋" w:eastAsia="华文仿宋"/>
                <w:sz w:val="24"/>
              </w:rPr>
              <w:t>（进口医疗器械适用）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产品分类名称（产品名称）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6" w:name="DSP_PRODUCT_LICENSE_PRODNAM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缓冲蛋白胨水培养基</w:t>
            </w:r>
            <w:bookmarkEnd w:id="16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7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包装规格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7" w:name="DSP_PRODUCT_LICENSE_SPEC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5 mL×20支/盒、10 mL×20支/盒、100 mL×20瓶/箱</w:t>
            </w:r>
            <w:bookmarkEnd w:id="17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产品有效期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8" w:name="DSP_PL_VALID_END_NOTE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2～30 ℃保存，有效期6个月。</w:t>
            </w:r>
            <w:bookmarkEnd w:id="18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主要组成成分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19" w:name="DSP_PRODUCT_LICENSE_COMPOSE_XΩCM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本品由缓冲蛋白胨水干粉、纯化水、玻璃管/瓶组成。缓冲蛋白胨水干粉组成成分（g/L）为：蛋白胨10.0、氯化钠5.0、磷酸氢二钠（含12个结晶水）9.0、磷酸二氢钾1.5。</w:t>
            </w:r>
            <w:bookmarkEnd w:id="19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预期用途</w:t>
            </w:r>
          </w:p>
        </w:tc>
        <w:tc>
          <w:tcPr>
            <w:tcW w:w="6971" w:type="dxa"/>
            <w:vAlign w:val="center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0" w:name="YuQiYongTuΩCF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用于沙门菌或李斯特菌增菌培养，不具有微生物鉴别和药敏鉴别的作用。</w:t>
            </w:r>
            <w:bookmarkEnd w:id="2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3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备注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hint="eastAsia" w:ascii="华文仿宋" w:hAnsi="华文仿宋" w:eastAsia="华文仿宋"/>
                <w:sz w:val="24"/>
                <w:lang w:eastAsia="zh-CN"/>
              </w:rPr>
            </w:pPr>
            <w:bookmarkStart w:id="21" w:name="DSP_PRODUCT_LICENSE_NOTEΩCMCΩCΩCF"/>
            <w:bookmarkEnd w:id="21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ascii="华文仿宋" w:hAnsi="华文仿宋" w:eastAsia="华文仿宋"/>
                <w:sz w:val="24"/>
              </w:rPr>
              <w:t>备案</w:t>
            </w:r>
            <w:r>
              <w:rPr>
                <w:rFonts w:hint="eastAsia" w:ascii="华文仿宋" w:hAnsi="华文仿宋" w:eastAsia="华文仿宋"/>
                <w:sz w:val="24"/>
              </w:rPr>
              <w:t>部门</w:t>
            </w:r>
          </w:p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</w:t>
            </w:r>
            <w:r>
              <w:rPr>
                <w:rFonts w:ascii="华文仿宋" w:hAnsi="华文仿宋" w:eastAsia="华文仿宋"/>
                <w:sz w:val="24"/>
              </w:rPr>
              <w:t>日期</w:t>
            </w:r>
          </w:p>
        </w:tc>
        <w:tc>
          <w:tcPr>
            <w:tcW w:w="6971" w:type="dxa"/>
          </w:tcPr>
          <w:p>
            <w:pPr>
              <w:spacing w:line="360" w:lineRule="auto"/>
              <w:ind w:right="790" w:firstLine="480" w:firstLineChars="200"/>
              <w:jc w:val="center"/>
              <w:rPr>
                <w:rFonts w:ascii="华文仿宋" w:hAnsi="华文仿宋" w:eastAsia="华文仿宋"/>
                <w:sz w:val="24"/>
              </w:rPr>
            </w:pPr>
            <w:bookmarkStart w:id="22" w:name="SPC_ISSUEDEPTNAMEΩSPCΩCΩCF"/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烟台市市场监督管理局</w:t>
            </w:r>
            <w:bookmarkEnd w:id="22"/>
            <w:r>
              <w:rPr>
                <w:rFonts w:ascii="华文仿宋" w:hAnsi="华文仿宋" w:eastAsia="华文仿宋"/>
                <w:sz w:val="24"/>
              </w:rPr>
              <w:t xml:space="preserve">  </w:t>
            </w:r>
          </w:p>
          <w:p>
            <w:pPr>
              <w:spacing w:line="360" w:lineRule="auto"/>
              <w:ind w:right="735" w:firstLine="2640" w:firstLineChars="1100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备案日期：</w:t>
            </w:r>
            <w:r>
              <w:rPr>
                <w:rFonts w:ascii="华文仿宋" w:hAnsi="华文仿宋" w:eastAsia="华文仿宋"/>
                <w:sz w:val="24"/>
              </w:rPr>
              <w:t xml:space="preserve"> 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2024</w:t>
            </w:r>
            <w:r>
              <w:rPr>
                <w:rFonts w:ascii="华文仿宋" w:hAnsi="华文仿宋" w:eastAsia="华文仿宋"/>
                <w:sz w:val="24"/>
              </w:rPr>
              <w:t xml:space="preserve"> 年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11</w:t>
            </w:r>
            <w:r>
              <w:rPr>
                <w:rFonts w:ascii="华文仿宋" w:hAnsi="华文仿宋" w:eastAsia="华文仿宋"/>
                <w:sz w:val="24"/>
              </w:rPr>
              <w:t xml:space="preserve"> 月</w:t>
            </w:r>
            <w:r>
              <w:rPr>
                <w:rFonts w:hint="eastAsia" w:ascii="华文仿宋" w:hAnsi="华文仿宋" w:eastAsia="华文仿宋"/>
                <w:sz w:val="24"/>
                <w:lang w:eastAsia="zh-CN"/>
              </w:rPr>
              <w:t>25</w:t>
            </w:r>
            <w:r>
              <w:rPr>
                <w:rFonts w:ascii="华文仿宋" w:hAnsi="华文仿宋" w:eastAsia="华文仿宋"/>
                <w:sz w:val="24"/>
              </w:rPr>
              <w:t xml:space="preserve"> 日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8" w:hRule="atLeast"/>
          <w:jc w:val="center"/>
        </w:trPr>
        <w:tc>
          <w:tcPr>
            <w:tcW w:w="2068" w:type="dxa"/>
            <w:vAlign w:val="center"/>
          </w:tcPr>
          <w:p>
            <w:pPr>
              <w:spacing w:line="360" w:lineRule="auto"/>
              <w:jc w:val="center"/>
              <w:rPr>
                <w:rFonts w:ascii="华文仿宋" w:hAnsi="华文仿宋" w:eastAsia="华文仿宋"/>
                <w:sz w:val="24"/>
              </w:rPr>
            </w:pPr>
            <w:r>
              <w:rPr>
                <w:rFonts w:hint="eastAsia" w:ascii="华文仿宋" w:hAnsi="华文仿宋" w:eastAsia="华文仿宋"/>
                <w:sz w:val="24"/>
              </w:rPr>
              <w:t>变更情况</w:t>
            </w:r>
          </w:p>
        </w:tc>
        <w:tc>
          <w:tcPr>
            <w:tcW w:w="6971" w:type="dxa"/>
          </w:tcPr>
          <w:p>
            <w:pPr>
              <w:spacing w:line="360" w:lineRule="auto"/>
              <w:jc w:val="left"/>
              <w:rPr>
                <w:rFonts w:ascii="华文仿宋" w:hAnsi="华文仿宋" w:eastAsia="华文仿宋"/>
                <w:b/>
                <w:sz w:val="24"/>
                <w:u w:val="single"/>
              </w:rPr>
            </w:pPr>
          </w:p>
        </w:tc>
      </w:tr>
    </w:tbl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境内备案人委托生产的，备注栏应当标注受托企业名称。</w:t>
      </w:r>
    </w:p>
    <w:p>
      <w:pPr>
        <w:rPr>
          <w:rFonts w:hint="eastAsia"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备案人应当确保提交的资料合法、真实、准确、完整和可追溯。</w:t>
      </w:r>
    </w:p>
    <w:p>
      <w:pPr>
        <w:rPr>
          <w:rFonts w:ascii="华文仿宋" w:hAnsi="华文仿宋" w:eastAsia="华文仿宋"/>
          <w:sz w:val="28"/>
          <w:szCs w:val="28"/>
        </w:rPr>
      </w:pPr>
      <w:r>
        <w:rPr>
          <w:rFonts w:hint="eastAsia" w:ascii="华文仿宋" w:hAnsi="华文仿宋" w:eastAsia="华文仿宋"/>
          <w:sz w:val="28"/>
          <w:szCs w:val="28"/>
        </w:rPr>
        <w:t>备案人实际生产产品应当与备案信息一致。</w:t>
      </w:r>
    </w:p>
    <w:p>
      <w:bookmarkStart w:id="23" w:name="_GoBack"/>
      <w:bookmarkEnd w:id="2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B4047F1"/>
    <w:rsid w:val="4B404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Office_11.8.2.11813_F1E327BC-269C-435d-A152-05C5408002CA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2024-11-25T07:41:00Z</dcterms:created>
  <dc:creator>lenovo</dc:creator>
  <cp:lastModifiedBy>lenovo</cp:lastModifiedBy>
  <dcterms:modified xsi:type="dcterms:W3CDTF">2024-11-25T07:42:55Z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2052-11.8.2.11813</vt:lpwstr>
  </property>
  <property fmtid="{D5CDD505-2E9C-101B-9397-08002B2CF9AE}" pid="3" name="ICV">
    <vt:lpwstr>269A09CE899D4DCEA2875B1AA0FDFCCF</vt:lpwstr>
  </property>
</Properties>
</file>