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ascii="方正小标宋简体" w:hAnsi="Times New Roman" w:eastAsia="方正小标宋简体"/>
          <w:color w:val="000000"/>
          <w:sz w:val="44"/>
          <w:szCs w:val="44"/>
        </w:rPr>
      </w:pPr>
      <w:r>
        <w:rPr>
          <w:rFonts w:hint="eastAsia" w:ascii="方正小标宋简体" w:hAnsi="Times New Roman" w:eastAsia="方正小标宋简体"/>
          <w:color w:val="000000"/>
          <w:sz w:val="44"/>
          <w:szCs w:val="44"/>
        </w:rPr>
        <w:t>第一类医疗器械备案编号告知书</w:t>
      </w:r>
    </w:p>
    <w:p>
      <w:pPr>
        <w:adjustRightInd w:val="0"/>
        <w:snapToGrid w:val="0"/>
        <w:spacing w:line="580" w:lineRule="exact"/>
        <w:ind w:firstLine="640" w:firstLineChars="200"/>
        <w:rPr>
          <w:rFonts w:hint="eastAsia" w:ascii="Times New Roman" w:hAnsi="Times New Roman" w:eastAsia="仿宋_GB2312"/>
          <w:bCs/>
          <w:color w:val="000000"/>
          <w:sz w:val="32"/>
          <w:szCs w:val="32"/>
        </w:rPr>
      </w:pPr>
    </w:p>
    <w:p>
      <w:pPr>
        <w:adjustRightInd w:val="0"/>
        <w:snapToGrid w:val="0"/>
        <w:spacing w:line="580" w:lineRule="exact"/>
        <w:jc w:val="left"/>
        <w:rPr>
          <w:rFonts w:eastAsia="仿宋_GB2312"/>
          <w:bCs/>
          <w:color w:val="000000"/>
          <w:sz w:val="32"/>
          <w:szCs w:val="32"/>
        </w:rPr>
      </w:pPr>
      <w:bookmarkStart w:id="0" w:name="BeiAnRenZhongWenMingChenΩCFCΩCΩCF"/>
      <w:r>
        <w:rPr>
          <w:rFonts w:hint="eastAsia" w:eastAsia="仿宋_GB2312"/>
          <w:bCs/>
          <w:color w:val="000000"/>
          <w:sz w:val="32"/>
          <w:szCs w:val="32"/>
          <w:lang w:eastAsia="zh-CN"/>
        </w:rPr>
        <w:t>烟台至公生物医药科技有限公司</w:t>
      </w:r>
      <w:bookmarkEnd w:id="0"/>
      <w:r>
        <w:rPr>
          <w:rFonts w:hint="eastAsia" w:eastAsia="仿宋_GB2312"/>
          <w:bCs/>
          <w:color w:val="000000"/>
          <w:sz w:val="32"/>
          <w:szCs w:val="32"/>
        </w:rPr>
        <w:t>：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根据《医疗器械监督管理条例》《医疗器械注册与备案管理办法》《体外诊断试剂注册与备案管理办法》的相关规定，</w:t>
      </w:r>
      <w:r>
        <w:rPr>
          <w:rFonts w:hint="eastAsia" w:eastAsia="仿宋_GB2312"/>
          <w:bCs/>
          <w:color w:val="000000"/>
          <w:sz w:val="32"/>
          <w:szCs w:val="32"/>
        </w:rPr>
        <w:t>提供</w:t>
      </w: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备案编号如下：</w:t>
      </w:r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备案编号：</w:t>
      </w:r>
      <w:bookmarkStart w:id="1" w:name="BeiAnHao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鲁烟械备20250013</w:t>
      </w:r>
      <w:bookmarkEnd w:id="1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产品名称（产品分类名称）：</w:t>
      </w:r>
      <w:bookmarkStart w:id="2" w:name="DSP_APPLY_SUBJECT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CD16抗体试剂</w:t>
      </w:r>
      <w:bookmarkEnd w:id="2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备案人住所：</w:t>
      </w:r>
      <w:bookmarkStart w:id="3" w:name="ZhuCeDiZhiZhongWenMingChen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山东省烟台市高新区科技大道39号9号</w:t>
      </w:r>
      <w:bookmarkEnd w:id="3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生产地址：</w:t>
      </w:r>
      <w:bookmarkStart w:id="4" w:name="ShengChanDiZhiZhongWenMing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山东省烟台市高新区科技大道39号9号9楼-11楼</w:t>
      </w:r>
      <w:bookmarkEnd w:id="4"/>
    </w:p>
    <w:p>
      <w:pPr>
        <w:adjustRightInd w:val="0"/>
        <w:snapToGrid w:val="0"/>
        <w:ind w:firstLine="640" w:firstLineChars="200"/>
        <w:jc w:val="left"/>
        <w:rPr>
          <w:rFonts w:ascii="Times New Roman" w:hAnsi="Times New Roman" w:eastAsia="仿宋_GB2312"/>
          <w:bCs/>
          <w:color w:val="000000"/>
          <w:sz w:val="32"/>
          <w:szCs w:val="32"/>
          <w:u w:val="single"/>
        </w:rPr>
      </w:pPr>
    </w:p>
    <w:p>
      <w:pPr>
        <w:adjustRightInd w:val="0"/>
        <w:snapToGrid w:val="0"/>
        <w:ind w:firstLine="640" w:firstLineChars="200"/>
        <w:jc w:val="left"/>
        <w:rPr>
          <w:rFonts w:ascii="Times New Roman" w:hAnsi="Times New Roman" w:eastAsia="仿宋_GB2312"/>
          <w:bCs/>
          <w:color w:val="000000"/>
          <w:sz w:val="32"/>
          <w:szCs w:val="32"/>
          <w:u w:val="single"/>
        </w:rPr>
      </w:pPr>
    </w:p>
    <w:p>
      <w:pPr>
        <w:adjustRightInd w:val="0"/>
        <w:snapToGrid w:val="0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ascii="Times New Roman" w:hAnsi="Times New Roman" w:eastAsia="仿宋_GB2312"/>
          <w:bCs/>
          <w:color w:val="000000"/>
          <w:sz w:val="32"/>
          <w:szCs w:val="32"/>
        </w:rPr>
        <w:t xml:space="preserve">                        </w:t>
      </w:r>
      <w:bookmarkStart w:id="5" w:name="FaZhengJiGuan_NAME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烟台市市场监督管理局</w:t>
      </w:r>
      <w:bookmarkEnd w:id="5"/>
    </w:p>
    <w:p>
      <w:pPr>
        <w:adjustRightInd w:val="0"/>
        <w:snapToGrid w:val="0"/>
        <w:ind w:right="640" w:firstLine="5600" w:firstLineChars="175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（盖章）</w:t>
      </w:r>
    </w:p>
    <w:p>
      <w:pPr>
        <w:adjustRightInd w:val="0"/>
        <w:snapToGrid w:val="0"/>
        <w:ind w:firstLine="4320" w:firstLineChars="135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日期：</w:t>
      </w:r>
      <w:bookmarkStart w:id="6" w:name="YouXiaoQiKaiShiRiQiΩCFCΩDY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2025</w:t>
      </w:r>
      <w:bookmarkEnd w:id="6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年</w:t>
      </w:r>
      <w:bookmarkStart w:id="7" w:name="YouXiaoQiKaiShiRiQiΩCFCΩDM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01</w:t>
      </w:r>
      <w:bookmarkEnd w:id="7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月</w:t>
      </w:r>
      <w:bookmarkStart w:id="8" w:name="YouXiaoQiKaiShiRiQiΩCFCΩDD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10</w:t>
      </w:r>
      <w:bookmarkEnd w:id="8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日</w:t>
      </w:r>
      <w:r>
        <w:rPr>
          <w:rFonts w:ascii="Times New Roman" w:hAnsi="Times New Roman" w:eastAsia="仿宋_GB2312"/>
          <w:bCs/>
          <w:color w:val="000000"/>
          <w:sz w:val="32"/>
          <w:szCs w:val="32"/>
        </w:rPr>
        <w:t xml:space="preserve"> </w:t>
      </w: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sz w:val="28"/>
          <w:szCs w:val="28"/>
        </w:rPr>
      </w:pP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sz w:val="28"/>
          <w:szCs w:val="28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本告知书仅用于备案人获取备案编号。</w:t>
      </w: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备案人应当确保备案资料合法、真实、准确、完整和可追溯。</w:t>
      </w:r>
    </w:p>
    <w:p>
      <w:pPr>
        <w:spacing w:line="400" w:lineRule="exact"/>
        <w:ind w:firstLine="560" w:firstLineChars="200"/>
      </w:pPr>
      <w:r>
        <w:rPr>
          <w:rFonts w:hint="eastAsia" w:ascii="Times New Roman" w:hAnsi="Times New Roman" w:eastAsia="仿宋_GB2312"/>
          <w:color w:val="000000"/>
          <w:kern w:val="0"/>
          <w:sz w:val="28"/>
          <w:szCs w:val="28"/>
        </w:rPr>
        <w:t>已备案的医疗器械，备案信息表中登载内容及备案的产品技术要求发生变化，备案人应当向原备案部门变更备案。变更备案的，备案编号不变，不再重新发放备案编号告知书。</w:t>
      </w:r>
    </w:p>
    <w:p/>
    <w:p/>
    <w:p/>
    <w:p/>
    <w:p/>
    <w:p/>
    <w:p/>
    <w:p/>
    <w:p/>
    <w:p>
      <w:pPr>
        <w:widowControl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第一类体外诊断试剂备案信息表</w:t>
      </w:r>
    </w:p>
    <w:p>
      <w:pPr>
        <w:spacing w:line="240" w:lineRule="exact"/>
        <w:jc w:val="center"/>
        <w:rPr>
          <w:rFonts w:ascii="宋体"/>
          <w:sz w:val="24"/>
        </w:rPr>
      </w:pPr>
    </w:p>
    <w:p>
      <w:pPr>
        <w:spacing w:line="360" w:lineRule="auto"/>
        <w:ind w:right="480" w:firstLine="3960" w:firstLineChars="1650"/>
        <w:rPr>
          <w:rFonts w:hint="eastAsia" w:ascii="华文仿宋" w:hAnsi="华文仿宋" w:eastAsia="华文仿宋"/>
          <w:sz w:val="24"/>
          <w:lang w:eastAsia="zh-CN"/>
        </w:rPr>
      </w:pPr>
      <w:r>
        <w:rPr>
          <w:rFonts w:hint="eastAsia" w:ascii="华文仿宋" w:hAnsi="华文仿宋" w:eastAsia="华文仿宋"/>
          <w:sz w:val="24"/>
        </w:rPr>
        <w:t>备案编号：</w:t>
      </w:r>
      <w:bookmarkStart w:id="9" w:name="DSP_PRODUCT_LICENSE_CERT_NO_XΩCMCΩCΩCF"/>
      <w:r>
        <w:rPr>
          <w:rFonts w:hint="eastAsia" w:ascii="华文仿宋" w:hAnsi="华文仿宋" w:eastAsia="华文仿宋"/>
          <w:sz w:val="24"/>
          <w:lang w:eastAsia="zh-CN"/>
        </w:rPr>
        <w:t>鲁烟械备20250013</w:t>
      </w:r>
      <w:bookmarkEnd w:id="9"/>
    </w:p>
    <w:tbl>
      <w:tblPr>
        <w:tblStyle w:val="2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8"/>
        <w:gridCol w:w="69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备案人名称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0" w:name="DSP_ENT_BASE_ENT_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烟台至公生物医药科技有限公司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备案人统一社会信用代码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1" w:name="ZuZhiJiGouDaiMa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91370600MA7FFBPG5Y</w:t>
            </w:r>
            <w:bookmarkEnd w:id="11"/>
            <w:r>
              <w:rPr>
                <w:rFonts w:hint="eastAsia" w:ascii="华文仿宋" w:hAnsi="华文仿宋" w:eastAsia="华文仿宋"/>
                <w:sz w:val="24"/>
              </w:rPr>
              <w:t>（境内医疗器械适用）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备案人住所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2" w:name="BeiAnRenSuoZaiDi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山东省烟台市高新区科技大道39号9号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生产地址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3" w:name="DSP_PRODUCT_LICENSE_PROD_ADDR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山东省烟台市高新区科技大道39号9号9楼-11楼</w:t>
            </w:r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4" w:name="DSP_CERT_EXT_AGENT_NAME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/</w:t>
            </w:r>
            <w:bookmarkEnd w:id="14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代理人住所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5" w:name="DSP_CERT_EXT_PROXY_ADDRESS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/</w:t>
            </w:r>
            <w:bookmarkEnd w:id="15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产品分类名称（产品名称）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6" w:name="DSP_PRODUCT_LICENSE_PROD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CD16抗体试剂</w:t>
            </w:r>
            <w:bookmarkEnd w:id="1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包装规格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7" w:name="DSP_PRODUCT_LICENSE_SPEC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型号：PE；规格：25人份/盒，50人份/盒，100人份/盒</w:t>
            </w:r>
            <w:bookmarkEnd w:id="1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产品有效期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8" w:name="DSP_PL_VALID_END_NOTE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2~8℃避光保存，切忌冷冻，有效期12个月。</w:t>
            </w:r>
            <w:bookmarkEnd w:id="1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主要组成成分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9" w:name="DSP_PRODUCT_LICENSE_COMPOS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荧光素PE标记的鼠抗人CD16单克隆抗体、PBS缓冲液、BSA、Proclin300。</w:t>
            </w:r>
            <w:bookmarkEnd w:id="1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预期用途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20" w:name="YuQiYongTu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用于辅助人体样本中CD16的检测，临床上用于为医师提供诊断的辅助信息，不得用于指导临床用药或伴随诊断。</w:t>
            </w:r>
            <w:bookmarkEnd w:id="2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备注</w:t>
            </w:r>
          </w:p>
        </w:tc>
        <w:tc>
          <w:tcPr>
            <w:tcW w:w="6971" w:type="dxa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21" w:name="DSP_PRODUCT_LICENSE_NOTEΩCMCΩCΩCF"/>
            <w:bookmarkEnd w:id="2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备案</w:t>
            </w:r>
            <w:r>
              <w:rPr>
                <w:rFonts w:hint="eastAsia" w:ascii="华文仿宋" w:hAnsi="华文仿宋" w:eastAsia="华文仿宋"/>
                <w:sz w:val="24"/>
              </w:rPr>
              <w:t>部门</w:t>
            </w:r>
          </w:p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</w:t>
            </w:r>
            <w:r>
              <w:rPr>
                <w:rFonts w:ascii="华文仿宋" w:hAnsi="华文仿宋" w:eastAsia="华文仿宋"/>
                <w:sz w:val="24"/>
              </w:rPr>
              <w:t>日期</w:t>
            </w:r>
          </w:p>
        </w:tc>
        <w:tc>
          <w:tcPr>
            <w:tcW w:w="6971" w:type="dxa"/>
          </w:tcPr>
          <w:p>
            <w:pPr>
              <w:spacing w:line="360" w:lineRule="auto"/>
              <w:ind w:right="790" w:firstLine="480" w:firstLineChars="200"/>
              <w:jc w:val="center"/>
              <w:rPr>
                <w:rFonts w:ascii="华文仿宋" w:hAnsi="华文仿宋" w:eastAsia="华文仿宋"/>
                <w:sz w:val="24"/>
              </w:rPr>
            </w:pPr>
            <w:bookmarkStart w:id="22" w:name="SPC_ISSUEDEPTNAMEΩSP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烟台市市场监督管理局</w:t>
            </w:r>
            <w:bookmarkEnd w:id="22"/>
            <w:r>
              <w:rPr>
                <w:rFonts w:ascii="华文仿宋" w:hAnsi="华文仿宋" w:eastAsia="华文仿宋"/>
                <w:sz w:val="24"/>
              </w:rPr>
              <w:t xml:space="preserve">  </w:t>
            </w:r>
          </w:p>
          <w:p>
            <w:pPr>
              <w:spacing w:line="360" w:lineRule="auto"/>
              <w:ind w:right="735" w:firstLine="2640" w:firstLineChars="1100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备案日期：</w:t>
            </w:r>
            <w:r>
              <w:rPr>
                <w:rFonts w:ascii="华文仿宋" w:hAnsi="华文仿宋" w:eastAsia="华文仿宋"/>
                <w:sz w:val="24"/>
              </w:rPr>
              <w:t xml:space="preserve"> 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2025</w:t>
            </w:r>
            <w:r>
              <w:rPr>
                <w:rFonts w:ascii="华文仿宋" w:hAnsi="华文仿宋" w:eastAsia="华文仿宋"/>
                <w:sz w:val="24"/>
              </w:rPr>
              <w:t xml:space="preserve"> 年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01</w:t>
            </w:r>
            <w:r>
              <w:rPr>
                <w:rFonts w:ascii="华文仿宋" w:hAnsi="华文仿宋" w:eastAsia="华文仿宋"/>
                <w:sz w:val="24"/>
              </w:rPr>
              <w:t xml:space="preserve"> 月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10</w:t>
            </w:r>
            <w:r>
              <w:rPr>
                <w:rFonts w:ascii="华文仿宋" w:hAnsi="华文仿宋" w:eastAsia="华文仿宋"/>
                <w:sz w:val="24"/>
              </w:rPr>
              <w:t xml:space="preserve"> 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变更情况</w:t>
            </w:r>
          </w:p>
        </w:tc>
        <w:tc>
          <w:tcPr>
            <w:tcW w:w="6971" w:type="dxa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b/>
                <w:sz w:val="24"/>
                <w:u w:val="single"/>
              </w:rPr>
            </w:pPr>
          </w:p>
        </w:tc>
      </w:tr>
    </w:tbl>
    <w:p>
      <w:pPr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境内备案人委托生产的，备注栏应当标注受托企业名称。</w:t>
      </w:r>
    </w:p>
    <w:p>
      <w:pPr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备案人应当确保提交的资料合法、真实、准确、完整和可追溯。</w:t>
      </w:r>
    </w:p>
    <w:p>
      <w:pPr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备案人实际生产产品应当与备案信息一致。</w:t>
      </w:r>
    </w:p>
    <w:p/>
    <w:p>
      <w:bookmarkStart w:id="23" w:name="_GoBack"/>
      <w:bookmarkEnd w:id="2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4B0D23"/>
    <w:rsid w:val="474B0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2025-01-13T00:51:00Z</dcterms:created>
  <dc:creator>lenovo</dc:creator>
  <cp:lastModifiedBy>lenovo</cp:lastModifiedBy>
  <dcterms:modified xsi:type="dcterms:W3CDTF">2025-01-13T00:52:18Z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C2656BEA16A0421B972FC44DFF319163</vt:lpwstr>
  </property>
</Properties>
</file>