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烟台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年度知识产权质押融资贴息资金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情况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表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宋体" w:hAnsi="宋体" w:eastAsia="宋体" w:cs="宋体"/>
          <w:b w:val="0"/>
          <w:bCs w:val="0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2"/>
          <w:szCs w:val="22"/>
          <w:lang w:val="en-US" w:eastAsia="zh-CN" w:bidi="ar-SA"/>
        </w:rPr>
        <w:t>单位（盖章）：烟台市市场监督管理局                                                                金额：362.1万元</w:t>
      </w:r>
    </w:p>
    <w:tbl>
      <w:tblPr>
        <w:tblStyle w:val="3"/>
        <w:tblW w:w="134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621"/>
        <w:gridCol w:w="623"/>
        <w:gridCol w:w="623"/>
        <w:gridCol w:w="1121"/>
        <w:gridCol w:w="746"/>
        <w:gridCol w:w="1035"/>
        <w:gridCol w:w="831"/>
        <w:gridCol w:w="872"/>
        <w:gridCol w:w="746"/>
        <w:gridCol w:w="988"/>
        <w:gridCol w:w="958"/>
        <w:gridCol w:w="970"/>
        <w:gridCol w:w="967"/>
        <w:gridCol w:w="871"/>
        <w:gridCol w:w="9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企业</w:t>
            </w:r>
            <w:r>
              <w:rPr>
                <w:rFonts w:hint="eastAsia" w:ascii="宋体" w:hAnsi="宋体"/>
                <w:color w:val="auto"/>
                <w:szCs w:val="21"/>
              </w:rPr>
              <w:t>规模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贷款银行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合同签订上月LPR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贷款同期基准利率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合同贷款额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知识产权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质押贷款额度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贴息金额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评估费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补贴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合计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知识产权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产品新增产值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新增利润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新增税收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新增就业（人）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新申请专利（项）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新授权专利（项）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烟台宜彬新材料科技有限公司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小型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青岛银行股份有限公司烟台分公司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4.20%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600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15.37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1.40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16.77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莱阳和美华饲料有限公司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sz w:val="21"/>
                <w:lang w:eastAsia="zh-CN"/>
              </w:rPr>
              <w:t>中型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sz w:val="21"/>
                <w:lang w:eastAsia="zh-CN"/>
              </w:rPr>
              <w:t>华夏银行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4.20%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33</w:t>
            </w: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33</w:t>
            </w: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8.43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0.74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9.17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261.34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102.92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烟台方大滚塑有限公司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小型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农业银行高新区支行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4.15%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800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19.70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2.28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21.98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烟台盛利达工程技术有限公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司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小型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农业银行高新区支行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4.20%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650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15.21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2.50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17.71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653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92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烟台卓越新能源科技股份有限公司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小型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中国银行烟台分行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4.31%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600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12.02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2.05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14.07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2520.1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1222.7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290.18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蓬莱嘉信染料化工股份有限公司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中型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烟台银行股份有限公司蓬莱支行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4.31%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3910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1856.4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48.54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1.08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49.61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22433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3513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1171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烟台大为环保科技有限公司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小型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农业银行高新区支行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4.31%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220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4.94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0.80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5.74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1155.31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348.78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85.22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4.15%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300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7.00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0.75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7.75</w:t>
            </w: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烟台东方纵横科技股份有限公司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小型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中国工商银行股份有限公司烟台南大街支行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4.31%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700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700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18.35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1.50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19.85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6970.25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508.20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425.22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山东宇升电子科技有限公司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小型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青岛银行股份有限公司烟台开发区科技支行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4.15%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320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8.08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1.05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9.13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1202.16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191.53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26.36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烟台比尔电子科技有限公司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微型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农行烟台经济技术开发区支行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4.31%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300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7.91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1.06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8.97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1202.16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9.66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0.9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烟台金泰美林科技股有限公司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小型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农行烟台开发区支行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4.31%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700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18.35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0.85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19.20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3188.98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-242.35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44.88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烟台东星空调管路有限公司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中型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华夏银行烟台自贸区支行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4.31%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1000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1000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24.85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2.62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27.47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5489.52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895.36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152.34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52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欧瑞传动电气股份有限公司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中型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农行烟台经济技术开发区支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4.31%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2300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53.00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3000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900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烟台开发区新马纸业有限公司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威海市商业银行股份有限公司烟台分行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4.25%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900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630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15.64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16.64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山东华威药业有限公司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微型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日照银行股份有限公司烟台分行营业部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4.15%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1000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1000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12.59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13.59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93.02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24.32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6.09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烟台良荣机械精业有限公司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小型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招商银行烟台开发区支行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4.31%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2000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2000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1.45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51.45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518.74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41.50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67.43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总计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/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/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/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/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16630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12008.4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336.98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25.13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362.1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50027.58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7576.62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2595.62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sectPr>
      <w:pgSz w:w="16838" w:h="11906" w:orient="landscape"/>
      <w:pgMar w:top="163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E8"/>
    <w:rsid w:val="004B1FE8"/>
    <w:rsid w:val="007D0611"/>
    <w:rsid w:val="084A2B14"/>
    <w:rsid w:val="0E74320D"/>
    <w:rsid w:val="0FD73034"/>
    <w:rsid w:val="136E348B"/>
    <w:rsid w:val="173F42DD"/>
    <w:rsid w:val="23CF7EE8"/>
    <w:rsid w:val="24336DF2"/>
    <w:rsid w:val="2D255C0E"/>
    <w:rsid w:val="2F630FA0"/>
    <w:rsid w:val="363D02A6"/>
    <w:rsid w:val="39DA1A04"/>
    <w:rsid w:val="3CBA5D32"/>
    <w:rsid w:val="405560AB"/>
    <w:rsid w:val="471C5DFF"/>
    <w:rsid w:val="487F5451"/>
    <w:rsid w:val="4BCD09B2"/>
    <w:rsid w:val="4CBF78DD"/>
    <w:rsid w:val="4D0C48EA"/>
    <w:rsid w:val="4F4777A5"/>
    <w:rsid w:val="51492283"/>
    <w:rsid w:val="522F678D"/>
    <w:rsid w:val="57C01A05"/>
    <w:rsid w:val="588937DC"/>
    <w:rsid w:val="5E0908FA"/>
    <w:rsid w:val="64FD257A"/>
    <w:rsid w:val="68EB36E0"/>
    <w:rsid w:val="74C90669"/>
    <w:rsid w:val="7605121E"/>
    <w:rsid w:val="7791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200</Characters>
  <Lines>2</Lines>
  <Paragraphs>1</Paragraphs>
  <TotalTime>3</TotalTime>
  <ScaleCrop>false</ScaleCrop>
  <LinksUpToDate>false</LinksUpToDate>
  <CharactersWithSpaces>272</CharactersWithSpaces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2021-05-25T06:46:00Z</dcterms:created>
  <dc:creator>scjgj</dc:creator>
  <cp:lastModifiedBy>Administrator</cp:lastModifiedBy>
  <dcterms:modified xsi:type="dcterms:W3CDTF">2022-01-07T08:32:10Z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E9770414FD0B4BF78A6BF1A3C6CD8DCD</vt:lpwstr>
  </property>
</Properties>
</file>